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A6BB2" w14:textId="77777777" w:rsidR="00C04173" w:rsidRPr="00E309FC" w:rsidRDefault="00C04173"/>
    <w:tbl>
      <w:tblPr>
        <w:tblW w:w="9240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9018"/>
        <w:gridCol w:w="222"/>
      </w:tblGrid>
      <w:tr w:rsidR="00C04173" w:rsidRPr="00E309FC" w14:paraId="063D1B48" w14:textId="77777777" w:rsidTr="00F94D87">
        <w:trPr>
          <w:gridAfter w:val="1"/>
          <w:wAfter w:w="222" w:type="dxa"/>
          <w:trHeight w:val="537"/>
        </w:trPr>
        <w:tc>
          <w:tcPr>
            <w:tcW w:w="901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EEC65F" w14:textId="20817659" w:rsidR="00C04173" w:rsidRPr="00E309FC" w:rsidRDefault="00C04173" w:rsidP="00C04173">
            <w:pPr>
              <w:spacing w:after="0" w:line="240" w:lineRule="auto"/>
              <w:rPr>
                <w:rFonts w:ascii="Aptos Narrow" w:hAnsi="Aptos Narrow" w:cs="Times New Roman"/>
                <w:kern w:val="0"/>
                <w:sz w:val="22"/>
                <w:szCs w:val="22"/>
                <w:lang w:eastAsia="zh-CN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 xml:space="preserve">Supplementary Table 1. Cross classification of one visible PI-RADS lesion ranging from 3 tom 5 with adverse pathology features in the surgical specimen of the operated </w:t>
            </w:r>
            <w:r w:rsidR="007706F1"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population</w:t>
            </w:r>
            <w:r w:rsidR="007706F1" w:rsidRPr="00E309FC">
              <w:rPr>
                <w:rFonts w:ascii="Aptos Narrow" w:hAnsi="Aptos Narrow" w:cs="Times New Roman" w:hint="eastAsia"/>
                <w:kern w:val="0"/>
                <w:sz w:val="22"/>
                <w:szCs w:val="22"/>
                <w:lang w:eastAsia="zh-CN"/>
                <w14:ligatures w14:val="none"/>
              </w:rPr>
              <w:t>.</w:t>
            </w:r>
          </w:p>
        </w:tc>
      </w:tr>
      <w:tr w:rsidR="00C04173" w:rsidRPr="00E309FC" w14:paraId="4E70E94B" w14:textId="77777777" w:rsidTr="00F94D87">
        <w:trPr>
          <w:trHeight w:val="300"/>
        </w:trPr>
        <w:tc>
          <w:tcPr>
            <w:tcW w:w="90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4C5ADE" w14:textId="77777777" w:rsidR="00C04173" w:rsidRPr="00E309FC" w:rsidRDefault="00C04173" w:rsidP="00C04173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6DBF4" w14:textId="77777777" w:rsidR="00C04173" w:rsidRPr="00E309FC" w:rsidRDefault="00C04173" w:rsidP="00C04173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</w:tr>
    </w:tbl>
    <w:tbl>
      <w:tblPr>
        <w:tblpPr w:leftFromText="180" w:rightFromText="180" w:vertAnchor="text" w:horzAnchor="margin" w:tblpY="138"/>
        <w:tblW w:w="9240" w:type="dxa"/>
        <w:tblLook w:val="04A0" w:firstRow="1" w:lastRow="0" w:firstColumn="1" w:lastColumn="0" w:noHBand="0" w:noVBand="1"/>
      </w:tblPr>
      <w:tblGrid>
        <w:gridCol w:w="1860"/>
        <w:gridCol w:w="1660"/>
        <w:gridCol w:w="1460"/>
        <w:gridCol w:w="1460"/>
        <w:gridCol w:w="1500"/>
        <w:gridCol w:w="1300"/>
      </w:tblGrid>
      <w:tr w:rsidR="00F94D87" w:rsidRPr="00E309FC" w14:paraId="2052CCA7" w14:textId="77777777" w:rsidTr="00F94D87">
        <w:trPr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2AD61" w14:textId="34929E84" w:rsidR="00F94D87" w:rsidRPr="00E309FC" w:rsidRDefault="00F94D87" w:rsidP="00F94D8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309FC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eastAsia="zh-CN"/>
                <w14:ligatures w14:val="none"/>
              </w:rPr>
              <w:t xml:space="preserve">  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230C4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Population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59077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PI-RADS 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40717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PI-RADS 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0B961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PI-RADS 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45E4F" w14:textId="6E0300B5" w:rsidR="00F94D87" w:rsidRPr="00E309FC" w:rsidRDefault="00EF3D58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i/>
                <w:iCs/>
                <w:kern w:val="0"/>
                <w:sz w:val="22"/>
                <w:szCs w:val="22"/>
                <w:lang w:eastAsia="en-GB"/>
                <w14:ligatures w14:val="none"/>
              </w:rPr>
              <w:t>p-</w:t>
            </w:r>
            <w:r w:rsidR="00F94D87" w:rsidRPr="00E309FC">
              <w:rPr>
                <w:rFonts w:ascii="Aptos Narrow" w:eastAsia="Times New Roman" w:hAnsi="Aptos Narrow" w:cs="Times New Roman"/>
                <w:i/>
                <w:iCs/>
                <w:kern w:val="0"/>
                <w:sz w:val="22"/>
                <w:szCs w:val="22"/>
                <w:lang w:eastAsia="en-GB"/>
                <w14:ligatures w14:val="none"/>
              </w:rPr>
              <w:t>value</w:t>
            </w:r>
          </w:p>
        </w:tc>
      </w:tr>
      <w:tr w:rsidR="00F94D87" w:rsidRPr="00E309FC" w14:paraId="496E251C" w14:textId="77777777" w:rsidTr="00F94D87">
        <w:trPr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8035E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60B1C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50279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C9281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D41B1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E1F29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F94D87" w:rsidRPr="00E309FC" w14:paraId="4D26F718" w14:textId="77777777" w:rsidTr="00F94D87">
        <w:trPr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28C60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Number (%)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FF341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505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3B6D0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53 (11.5)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93E3A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277 (54.9)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509DE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170 (33.7)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85879" w14:textId="543063D0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i/>
                <w:iCs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</w:tr>
      <w:tr w:rsidR="00F94D87" w:rsidRPr="00E309FC" w14:paraId="1AC5FA66" w14:textId="77777777" w:rsidTr="00F94D87">
        <w:trPr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22517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i/>
                <w:iCs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5C73D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92794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0505A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76E1A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7BA61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F94D87" w:rsidRPr="00E309FC" w14:paraId="32276997" w14:textId="77777777" w:rsidTr="00F94D87">
        <w:trPr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3E8C2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ISUP 1-3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51BD0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384 (76)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8E363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51 (87.9)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82B3B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224 (80.9)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F16E1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109 (64.1)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6D822B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&lt;0.001</w:t>
            </w:r>
          </w:p>
        </w:tc>
      </w:tr>
      <w:tr w:rsidR="00F94D87" w:rsidRPr="00E309FC" w14:paraId="25DCAC95" w14:textId="77777777" w:rsidTr="00F94D87">
        <w:trPr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A81A6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ISUP 4-5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C9533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121 (24)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47B79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7 (12.1)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51C8C4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53 (19.1)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FF220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161 (35.9)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8972F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</w:tr>
      <w:tr w:rsidR="00F94D87" w:rsidRPr="00E309FC" w14:paraId="5D78DB84" w14:textId="77777777" w:rsidTr="00F94D87">
        <w:trPr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5A70C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645D0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0F6DB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B158A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60AC6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83E3F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F94D87" w:rsidRPr="00E309FC" w14:paraId="25AFE6C4" w14:textId="77777777" w:rsidTr="00F94D87">
        <w:trPr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A2EA0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 xml:space="preserve">pT2 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B512B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395 (78.2)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5BC6F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50 (86.2)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ABD27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231 (83.4)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737F0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114 (67.1)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9E9EC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&lt;0.001</w:t>
            </w:r>
          </w:p>
        </w:tc>
      </w:tr>
      <w:tr w:rsidR="00F94D87" w:rsidRPr="00E309FC" w14:paraId="6B428001" w14:textId="77777777" w:rsidTr="00F94D87">
        <w:trPr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4B37C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pT3a (ECE)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6846C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44 (8.7)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2FE0C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1 (1.7)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8F1E4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19 (6.9)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4A85F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24 (14.1)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C179B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</w:tr>
      <w:tr w:rsidR="00F94D87" w:rsidRPr="00E309FC" w14:paraId="177E1B80" w14:textId="77777777" w:rsidTr="00F94D87">
        <w:trPr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59960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pT3b (SVI)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9F12F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66 (13.1)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674EA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7 (12.1)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FEA82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27 (9.7)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44B3A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32 (18.8)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6CD48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</w:tr>
      <w:tr w:rsidR="00F94D87" w:rsidRPr="00E309FC" w14:paraId="2B81BCDD" w14:textId="77777777" w:rsidTr="00F94D87">
        <w:trPr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1B6E5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24E46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1C086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3C081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CD6F4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F0A10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F94D87" w:rsidRPr="00E309FC" w14:paraId="1EF5E024" w14:textId="77777777" w:rsidTr="00F94D87">
        <w:trPr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734D7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 xml:space="preserve">R0 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2EBAD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372 (73.7)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8484E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44 (75.9)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AA6EF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216 (78)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30D6A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112 (65.9)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169F9C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0.017</w:t>
            </w:r>
          </w:p>
        </w:tc>
      </w:tr>
      <w:tr w:rsidR="00F94D87" w:rsidRPr="00E309FC" w14:paraId="19DE5C0A" w14:textId="77777777" w:rsidTr="00F94D87">
        <w:trPr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48EF5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R1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D2A98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133 (26.3)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7B7AD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14 (24.1)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E32FF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61 (22)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767F5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58 (34.1)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BFDA4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</w:tr>
      <w:tr w:rsidR="00F94D87" w:rsidRPr="00E309FC" w14:paraId="607420AA" w14:textId="77777777" w:rsidTr="00F94D87">
        <w:trPr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DAED9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96BB0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502E6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D18BB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A9C58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CB0B6" w14:textId="77777777" w:rsidR="00F94D87" w:rsidRPr="00E309FC" w:rsidRDefault="00F94D87" w:rsidP="00F94D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F94D87" w:rsidRPr="00E309FC" w14:paraId="169F02A2" w14:textId="77777777" w:rsidTr="00F94D87">
        <w:trPr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5FED6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pNx</w:t>
            </w:r>
            <w:proofErr w:type="spellEnd"/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/0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E32DC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469 (92.9)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1D09A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56 (96.6)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C8401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266 (96)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0FA6D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147 (86.5)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3D5D5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&lt;0.001</w:t>
            </w:r>
          </w:p>
        </w:tc>
      </w:tr>
      <w:tr w:rsidR="00F94D87" w:rsidRPr="00E309FC" w14:paraId="4039E442" w14:textId="77777777" w:rsidTr="00F94D87">
        <w:trPr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4B872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pN1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4E514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36 (7.1)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4E6E3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2 (3.4)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A7C43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11 (4)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E0276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23 (13.5)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146E8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</w:tr>
      <w:tr w:rsidR="00F94D87" w:rsidRPr="00E309FC" w14:paraId="125D61DC" w14:textId="77777777" w:rsidTr="00F94D87">
        <w:trPr>
          <w:trHeight w:val="320"/>
        </w:trPr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7F697BD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A27E662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7BE0456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FB91CB4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B8EE77B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453151A" w14:textId="77777777" w:rsidR="00F94D87" w:rsidRPr="00E309FC" w:rsidRDefault="00F94D87" w:rsidP="00F94D8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309FC"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</w:tbl>
    <w:p w14:paraId="78AA11B1" w14:textId="77777777" w:rsidR="00894B0F" w:rsidRPr="00E309FC" w:rsidRDefault="00F94D87" w:rsidP="005A5D54">
      <w:pPr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E309FC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Note:</w:t>
      </w:r>
      <w:r w:rsidRPr="00E309FC"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Pr="00E309FC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PI-RADS</w:t>
      </w:r>
      <w:r w:rsidRPr="00E309FC"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: </w:t>
      </w:r>
      <w:r w:rsidR="005A5D54" w:rsidRPr="00E309FC">
        <w:rPr>
          <w:rFonts w:ascii="Times New Roman" w:hAnsi="Times New Roman" w:cs="Times New Roman"/>
          <w:kern w:val="0"/>
          <w:sz w:val="20"/>
          <w:szCs w:val="20"/>
          <w14:ligatures w14:val="none"/>
        </w:rPr>
        <w:t>Prostate Imaging–Reporting and Data System</w:t>
      </w:r>
      <w:r w:rsidRPr="00E309FC"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; </w:t>
      </w:r>
    </w:p>
    <w:p w14:paraId="31EF4504" w14:textId="3F4B368C" w:rsidR="00894B0F" w:rsidRPr="00E309FC" w:rsidRDefault="00F94D87" w:rsidP="005A5D54">
      <w:pPr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E309FC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ISUP</w:t>
      </w:r>
      <w:r w:rsidRPr="00E309FC"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: </w:t>
      </w:r>
      <w:r w:rsidR="005A5D54" w:rsidRPr="00E309FC">
        <w:rPr>
          <w:rFonts w:ascii="Times New Roman" w:hAnsi="Times New Roman" w:cs="Times New Roman"/>
          <w:sz w:val="20"/>
          <w:szCs w:val="20"/>
        </w:rPr>
        <w:t>International Society of Urological Pathology</w:t>
      </w:r>
      <w:r w:rsidRPr="00E309FC"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; </w:t>
      </w:r>
    </w:p>
    <w:p w14:paraId="2CD5ADC9" w14:textId="043F2475" w:rsidR="00894B0F" w:rsidRPr="00E309FC" w:rsidRDefault="00F94D87" w:rsidP="005A5D54">
      <w:pPr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E309FC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pT2</w:t>
      </w:r>
      <w:r w:rsidRPr="00E309FC"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: </w:t>
      </w:r>
      <w:r w:rsidR="005A5D54" w:rsidRPr="00E309FC">
        <w:rPr>
          <w:rFonts w:ascii="Times New Roman" w:hAnsi="Times New Roman" w:cs="Times New Roman"/>
          <w:sz w:val="20"/>
          <w:szCs w:val="20"/>
        </w:rPr>
        <w:t>pathological Tumor stage 2 (tumor confined within the prostate)</w:t>
      </w:r>
      <w:r w:rsidRPr="00E309FC"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; </w:t>
      </w:r>
    </w:p>
    <w:p w14:paraId="6FF972E1" w14:textId="77777777" w:rsidR="00894B0F" w:rsidRPr="00E309FC" w:rsidRDefault="00F94D87" w:rsidP="005A5D54">
      <w:pPr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E309FC"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pT3a (ECE): </w:t>
      </w:r>
      <w:r w:rsidR="005A5D54" w:rsidRPr="00E309FC">
        <w:rPr>
          <w:rFonts w:ascii="Times New Roman" w:hAnsi="Times New Roman" w:cs="Times New Roman"/>
          <w:sz w:val="20"/>
          <w:szCs w:val="20"/>
        </w:rPr>
        <w:t>pathological Tumor stage 3a (Extracapsular Extension)</w:t>
      </w:r>
      <w:r w:rsidRPr="00E309FC"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; </w:t>
      </w:r>
    </w:p>
    <w:p w14:paraId="080DDDB4" w14:textId="35520D55" w:rsidR="00894B0F" w:rsidRPr="00E309FC" w:rsidRDefault="00F94D87" w:rsidP="005A5D54">
      <w:pPr>
        <w:rPr>
          <w:rFonts w:ascii="Times New Roman" w:hAnsi="Times New Roman" w:cs="Times New Roman"/>
          <w:sz w:val="20"/>
          <w:szCs w:val="20"/>
        </w:rPr>
      </w:pPr>
      <w:r w:rsidRPr="00E309FC"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pT3b (SVI): </w:t>
      </w:r>
      <w:r w:rsidR="00894B0F" w:rsidRPr="00E309FC">
        <w:rPr>
          <w:rFonts w:ascii="Times New Roman" w:hAnsi="Times New Roman" w:cs="Times New Roman"/>
          <w:sz w:val="20"/>
          <w:szCs w:val="20"/>
        </w:rPr>
        <w:t>pathological Tumor stage 3b (Seminal Vesicle Invasion)</w:t>
      </w:r>
      <w:r w:rsidRPr="00E309FC"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; </w:t>
      </w:r>
    </w:p>
    <w:p w14:paraId="2E1FB0B0" w14:textId="43787971" w:rsidR="00894B0F" w:rsidRPr="00E309FC" w:rsidRDefault="00F94D87" w:rsidP="005A5D54">
      <w:pPr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E309FC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R0</w:t>
      </w:r>
      <w:r w:rsidRPr="00E309FC"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: </w:t>
      </w:r>
      <w:r w:rsidR="005A5D54" w:rsidRPr="00E309FC">
        <w:rPr>
          <w:rFonts w:ascii="Times New Roman" w:hAnsi="Times New Roman" w:cs="Times New Roman"/>
          <w:sz w:val="20"/>
          <w:szCs w:val="20"/>
        </w:rPr>
        <w:t>no residual tumor (negative surgical margins)</w:t>
      </w:r>
      <w:r w:rsidRPr="00E309FC"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; </w:t>
      </w:r>
    </w:p>
    <w:p w14:paraId="4E7290C0" w14:textId="77777777" w:rsidR="00894B0F" w:rsidRPr="00E309FC" w:rsidRDefault="00F94D87" w:rsidP="005A5D54">
      <w:pPr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E309FC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R1</w:t>
      </w:r>
      <w:r w:rsidRPr="00E309FC"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: </w:t>
      </w:r>
      <w:r w:rsidR="005A5D54" w:rsidRPr="00E309FC">
        <w:rPr>
          <w:rFonts w:ascii="Times New Roman" w:hAnsi="Times New Roman" w:cs="Times New Roman"/>
          <w:sz w:val="20"/>
          <w:szCs w:val="20"/>
        </w:rPr>
        <w:t>microscopic residual tumor (positive surgical margins)</w:t>
      </w:r>
      <w:r w:rsidRPr="00E309FC"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; </w:t>
      </w:r>
    </w:p>
    <w:p w14:paraId="004DFA64" w14:textId="12FD8831" w:rsidR="00894B0F" w:rsidRPr="00E309FC" w:rsidRDefault="00F94D87" w:rsidP="00367A5B">
      <w:pPr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proofErr w:type="spellStart"/>
      <w:r w:rsidRPr="00E309FC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pNx</w:t>
      </w:r>
      <w:proofErr w:type="spellEnd"/>
      <w:r w:rsidR="00EF3D58" w:rsidRPr="00E309FC">
        <w:rPr>
          <w:rFonts w:ascii="Times New Roman" w:hAnsi="Times New Roman" w:cs="Times New Roman" w:hint="eastAsia"/>
          <w:kern w:val="0"/>
          <w:sz w:val="20"/>
          <w:szCs w:val="20"/>
          <w:lang w:eastAsia="zh-CN"/>
          <w14:ligatures w14:val="none"/>
        </w:rPr>
        <w:t>:</w:t>
      </w:r>
      <w:r w:rsidR="00EF3D58" w:rsidRPr="00E309FC"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5A5D54" w:rsidRPr="00E309FC">
        <w:rPr>
          <w:rFonts w:ascii="Times New Roman" w:hAnsi="Times New Roman" w:cs="Times New Roman"/>
          <w:sz w:val="20"/>
          <w:szCs w:val="20"/>
        </w:rPr>
        <w:t>regional lymph nodes cannot be assessed</w:t>
      </w:r>
      <w:r w:rsidR="005A5D54" w:rsidRPr="00E309FC"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; </w:t>
      </w:r>
    </w:p>
    <w:p w14:paraId="32CEC0FE" w14:textId="1362FC94" w:rsidR="00894B0F" w:rsidRPr="00E309FC" w:rsidRDefault="005A5D54" w:rsidP="00894B0F">
      <w:pPr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E309FC"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  <w:t>pN</w:t>
      </w:r>
      <w:r w:rsidR="00F94D87" w:rsidRPr="00E309FC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0</w:t>
      </w:r>
      <w:r w:rsidR="00F94D87" w:rsidRPr="00E309FC"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: </w:t>
      </w:r>
      <w:r w:rsidR="00367A5B" w:rsidRPr="00E309FC">
        <w:rPr>
          <w:rFonts w:ascii="Times New Roman" w:hAnsi="Times New Roman" w:cs="Times New Roman"/>
          <w:sz w:val="20"/>
          <w:szCs w:val="20"/>
        </w:rPr>
        <w:t>no regional lymph node metastasis</w:t>
      </w:r>
      <w:r w:rsidR="00F94D87" w:rsidRPr="00E309FC"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; </w:t>
      </w:r>
    </w:p>
    <w:p w14:paraId="6ED4E2EB" w14:textId="7FD7C30E" w:rsidR="00C04173" w:rsidRPr="00E309FC" w:rsidRDefault="00F94D87" w:rsidP="00894B0F">
      <w:pPr>
        <w:rPr>
          <w:rFonts w:ascii="Times New Roman" w:hAnsi="Times New Roman" w:cs="Times New Roman"/>
          <w:sz w:val="20"/>
          <w:szCs w:val="20"/>
        </w:rPr>
      </w:pPr>
      <w:r w:rsidRPr="00E309FC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pN1</w:t>
      </w:r>
      <w:r w:rsidRPr="00E309FC"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: </w:t>
      </w:r>
      <w:r w:rsidR="00894B0F" w:rsidRPr="00E309FC">
        <w:rPr>
          <w:rFonts w:ascii="Times New Roman" w:hAnsi="Times New Roman" w:cs="Times New Roman"/>
          <w:sz w:val="20"/>
          <w:szCs w:val="20"/>
        </w:rPr>
        <w:t>pathological evidence of regional lymph node metastasis</w:t>
      </w:r>
      <w:r w:rsidRPr="00E309FC">
        <w:rPr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  <w:t>;</w:t>
      </w:r>
    </w:p>
    <w:sectPr w:rsidR="00C04173" w:rsidRPr="00E309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E1070" w14:textId="77777777" w:rsidR="00B56413" w:rsidRDefault="00B56413" w:rsidP="00EF3D58">
      <w:pPr>
        <w:spacing w:after="0" w:line="240" w:lineRule="auto"/>
      </w:pPr>
      <w:r>
        <w:separator/>
      </w:r>
    </w:p>
  </w:endnote>
  <w:endnote w:type="continuationSeparator" w:id="0">
    <w:p w14:paraId="37F58110" w14:textId="77777777" w:rsidR="00B56413" w:rsidRDefault="00B56413" w:rsidP="00EF3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71054" w14:textId="77777777" w:rsidR="00B56413" w:rsidRDefault="00B56413" w:rsidP="00EF3D58">
      <w:pPr>
        <w:spacing w:after="0" w:line="240" w:lineRule="auto"/>
      </w:pPr>
      <w:r>
        <w:separator/>
      </w:r>
    </w:p>
  </w:footnote>
  <w:footnote w:type="continuationSeparator" w:id="0">
    <w:p w14:paraId="305260B4" w14:textId="77777777" w:rsidR="00B56413" w:rsidRDefault="00B56413" w:rsidP="00EF3D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173"/>
    <w:rsid w:val="000F575E"/>
    <w:rsid w:val="001B6B81"/>
    <w:rsid w:val="00367A5B"/>
    <w:rsid w:val="0045403E"/>
    <w:rsid w:val="005A5D54"/>
    <w:rsid w:val="00767EF8"/>
    <w:rsid w:val="007706F1"/>
    <w:rsid w:val="007E3FB3"/>
    <w:rsid w:val="00894B0F"/>
    <w:rsid w:val="00AB186F"/>
    <w:rsid w:val="00B56413"/>
    <w:rsid w:val="00C04173"/>
    <w:rsid w:val="00D30381"/>
    <w:rsid w:val="00E309FC"/>
    <w:rsid w:val="00EF3D58"/>
    <w:rsid w:val="00F2309F"/>
    <w:rsid w:val="00F94D87"/>
    <w:rsid w:val="00FF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4B2791"/>
  <w15:chartTrackingRefBased/>
  <w15:docId w15:val="{AA09F531-FD77-6E48-98AE-028D06DF8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41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41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41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41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41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41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41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41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41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41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41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41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41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41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41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41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41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41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41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41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41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41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41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41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41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41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41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41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4173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F94D8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94D8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F94D87"/>
  </w:style>
  <w:style w:type="character" w:customStyle="1" w:styleId="CommentTextChar">
    <w:name w:val="Comment Text Char"/>
    <w:basedOn w:val="DefaultParagraphFont"/>
    <w:link w:val="CommentText"/>
    <w:uiPriority w:val="99"/>
    <w:rsid w:val="00F94D8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4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D8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F3D5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3D58"/>
  </w:style>
  <w:style w:type="paragraph" w:styleId="Footer">
    <w:name w:val="footer"/>
    <w:basedOn w:val="Normal"/>
    <w:link w:val="FooterChar"/>
    <w:uiPriority w:val="99"/>
    <w:unhideWhenUsed/>
    <w:rsid w:val="00EF3D5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3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207</Words>
  <Characters>1168</Characters>
  <Application>Microsoft Office Word</Application>
  <DocSecurity>0</DocSecurity>
  <Lines>44</Lines>
  <Paragraphs>19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Giuseppe Bertolo</dc:creator>
  <cp:keywords/>
  <dc:description/>
  <cp:lastModifiedBy>Editor</cp:lastModifiedBy>
  <cp:revision>10</cp:revision>
  <dcterms:created xsi:type="dcterms:W3CDTF">2026-02-23T10:57:00Z</dcterms:created>
  <dcterms:modified xsi:type="dcterms:W3CDTF">2026-04-27T02:19:00Z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9db2bee0-f566-4531-b4f6-9849430e651c</vt:lpwstr>
  </property>
</Properties>
</file>