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FC864" w14:textId="70605983" w:rsidR="00F938C0" w:rsidRPr="003F2649" w:rsidRDefault="00F938C0" w:rsidP="00F938C0">
      <w:pPr>
        <w:pStyle w:val="TSP21heading1"/>
        <w:rPr>
          <w:rFonts w:eastAsiaTheme="minorEastAsia"/>
          <w:lang w:eastAsia="zh-CN"/>
        </w:rPr>
      </w:pPr>
      <w:r w:rsidRPr="00FB2C64">
        <w:t xml:space="preserve">Appendix </w:t>
      </w:r>
      <w:r w:rsidR="003F2649">
        <w:rPr>
          <w:rFonts w:eastAsiaTheme="minorEastAsia" w:hint="eastAsia"/>
          <w:lang w:eastAsia="zh-CN"/>
        </w:rPr>
        <w:t>S</w:t>
      </w:r>
      <w:r w:rsidR="001C6168">
        <w:rPr>
          <w:rFonts w:eastAsiaTheme="minorEastAsia" w:hint="eastAsia"/>
          <w:lang w:eastAsia="zh-CN"/>
        </w:rPr>
        <w:t>7</w:t>
      </w:r>
      <w:r w:rsidR="003F2649">
        <w:rPr>
          <w:rFonts w:eastAsiaTheme="minorEastAsia" w:hint="eastAsia"/>
          <w:lang w:eastAsia="zh-CN"/>
        </w:rPr>
        <w:t xml:space="preserve"> </w:t>
      </w:r>
      <w:r w:rsidR="001C6168" w:rsidRPr="001C6168">
        <w:rPr>
          <w:rFonts w:eastAsiaTheme="minorEastAsia"/>
          <w:bCs/>
          <w:lang w:eastAsia="zh-CN"/>
        </w:rPr>
        <w:t>Generation and augmentation of training data for neural network-based yield function modeling</w:t>
      </w:r>
    </w:p>
    <w:p w14:paraId="267BC8C7" w14:textId="77777777" w:rsidR="003F2649" w:rsidRDefault="003F2649" w:rsidP="00F938C0">
      <w:pPr>
        <w:pStyle w:val="TSP31text"/>
        <w:rPr>
          <w:rFonts w:eastAsiaTheme="minorEastAsia"/>
          <w:spacing w:val="-4"/>
          <w:lang w:eastAsia="zh-CN"/>
        </w:rPr>
      </w:pPr>
    </w:p>
    <w:tbl>
      <w:tblPr>
        <w:tblStyle w:val="11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4"/>
        <w:gridCol w:w="3560"/>
      </w:tblGrid>
      <w:tr w:rsidR="001C6168" w:rsidRPr="001C6168" w14:paraId="6F4E79A0" w14:textId="77777777" w:rsidTr="009738F3">
        <w:tc>
          <w:tcPr>
            <w:tcW w:w="8522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9766D5E" w14:textId="5F8C2783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b/>
                <w:bCs/>
                <w:sz w:val="20"/>
              </w:rPr>
              <w:t>Algorithm</w:t>
            </w:r>
            <w:r>
              <w:rPr>
                <w:rFonts w:hint="eastAsia"/>
                <w:b/>
                <w:bCs/>
                <w:sz w:val="20"/>
              </w:rPr>
              <w:t xml:space="preserve"> S7.1:</w:t>
            </w:r>
            <w:r w:rsidRPr="001C6168">
              <w:rPr>
                <w:b/>
                <w:bCs/>
                <w:sz w:val="20"/>
              </w:rPr>
              <w:t xml:space="preserve"> </w:t>
            </w:r>
            <w:r w:rsidRPr="001C6168">
              <w:rPr>
                <w:sz w:val="20"/>
              </w:rPr>
              <w:t>Generation and augmentation of training data for neural network-based yield function modeling</w:t>
            </w:r>
          </w:p>
        </w:tc>
      </w:tr>
      <w:tr w:rsidR="001C6168" w:rsidRPr="001C6168" w14:paraId="0E29E380" w14:textId="77777777" w:rsidTr="009738F3">
        <w:tc>
          <w:tcPr>
            <w:tcW w:w="8522" w:type="dxa"/>
            <w:gridSpan w:val="3"/>
            <w:tcBorders>
              <w:top w:val="single" w:sz="6" w:space="0" w:color="auto"/>
            </w:tcBorders>
            <w:vAlign w:val="center"/>
          </w:tcPr>
          <w:p w14:paraId="309CDE18" w14:textId="77777777" w:rsidR="001C6168" w:rsidRPr="001C6168" w:rsidRDefault="001C6168" w:rsidP="001C6168">
            <w:pPr>
              <w:ind w:firstLine="0"/>
              <w:rPr>
                <w:sz w:val="20"/>
              </w:rPr>
            </w:pPr>
            <w:r w:rsidRPr="001C6168">
              <w:rPr>
                <w:sz w:val="20"/>
              </w:rPr>
              <w:t xml:space="preserve">Input: </w:t>
            </w:r>
          </w:p>
          <w:p w14:paraId="0D011903" w14:textId="5A621FFA" w:rsidR="001C6168" w:rsidRPr="001C6168" w:rsidRDefault="001C6168" w:rsidP="001C6168">
            <w:pPr>
              <w:ind w:firstLine="0"/>
              <w:rPr>
                <w:sz w:val="20"/>
              </w:rPr>
            </w:pPr>
            <w:r w:rsidRPr="001C6168">
              <w:rPr>
                <w:rFonts w:hint="eastAsia"/>
                <w:sz w:val="20"/>
              </w:rPr>
              <w:t xml:space="preserve">- </w:t>
            </w:r>
            <w:r w:rsidRPr="001C6168">
              <w:rPr>
                <w:sz w:val="20"/>
              </w:rPr>
              <w:t>Benchmark yield function</w:t>
            </w:r>
            <w:r w:rsidRPr="001C6168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ρ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1C6168">
              <w:rPr>
                <w:rFonts w:hint="eastAsia"/>
                <w:sz w:val="20"/>
              </w:rPr>
              <w:t xml:space="preserve"> </w:t>
            </w:r>
          </w:p>
          <w:p w14:paraId="7E2936D7" w14:textId="286367C4" w:rsidR="001C6168" w:rsidRPr="001C6168" w:rsidRDefault="001C6168" w:rsidP="001C6168">
            <w:pPr>
              <w:ind w:firstLine="0"/>
              <w:rPr>
                <w:sz w:val="20"/>
              </w:rPr>
            </w:pPr>
            <w:r w:rsidRPr="001C6168">
              <w:rPr>
                <w:rFonts w:hint="eastAsia"/>
                <w:sz w:val="20"/>
              </w:rPr>
              <w:t>- N</w:t>
            </w:r>
            <w:r w:rsidRPr="001C6168">
              <w:rPr>
                <w:sz w:val="20"/>
              </w:rPr>
              <w:t>umber of level sets</w:t>
            </w:r>
            <w:r w:rsidRPr="001C6168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sub>
              </m:sSub>
            </m:oMath>
            <w:r w:rsidRPr="001C6168">
              <w:rPr>
                <w:rFonts w:hint="eastAsia"/>
                <w:sz w:val="20"/>
              </w:rPr>
              <w:t xml:space="preserve"> </w:t>
            </w:r>
          </w:p>
        </w:tc>
      </w:tr>
      <w:tr w:rsidR="001C6168" w:rsidRPr="001C6168" w14:paraId="5646B0DF" w14:textId="77777777" w:rsidTr="009738F3">
        <w:tc>
          <w:tcPr>
            <w:tcW w:w="8522" w:type="dxa"/>
            <w:gridSpan w:val="3"/>
            <w:vAlign w:val="center"/>
          </w:tcPr>
          <w:p w14:paraId="78094FAE" w14:textId="77777777" w:rsidR="001C6168" w:rsidRPr="001C6168" w:rsidRDefault="001C6168" w:rsidP="001C6168">
            <w:pPr>
              <w:ind w:firstLine="0"/>
              <w:rPr>
                <w:sz w:val="20"/>
              </w:rPr>
            </w:pPr>
            <w:r w:rsidRPr="001C6168">
              <w:rPr>
                <w:sz w:val="20"/>
              </w:rPr>
              <w:t xml:space="preserve">Output: </w:t>
            </w:r>
          </w:p>
          <w:p w14:paraId="1842D088" w14:textId="51A6AA8F" w:rsidR="001C6168" w:rsidRPr="001C6168" w:rsidRDefault="001C6168" w:rsidP="001C6168">
            <w:pPr>
              <w:ind w:firstLine="0"/>
              <w:rPr>
                <w:sz w:val="20"/>
              </w:rPr>
            </w:pPr>
            <w:r w:rsidRPr="001C6168">
              <w:rPr>
                <w:rFonts w:hint="eastAsia"/>
                <w:sz w:val="20"/>
              </w:rPr>
              <w:t xml:space="preserve">- </w:t>
            </w:r>
            <w:r w:rsidRPr="001C6168">
              <w:rPr>
                <w:sz w:val="20"/>
              </w:rPr>
              <w:t>Augmented and normalized training dataset</w:t>
            </w:r>
            <w:r w:rsidRPr="001C6168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cr m:val="script"/>
                      <m:sty m:val="p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train</m:t>
                  </m:r>
                </m:sub>
              </m:sSub>
            </m:oMath>
            <w:r w:rsidRPr="001C6168">
              <w:rPr>
                <w:rFonts w:hint="eastAsia"/>
                <w:sz w:val="20"/>
              </w:rPr>
              <w:t xml:space="preserve"> </w:t>
            </w:r>
          </w:p>
        </w:tc>
      </w:tr>
      <w:tr w:rsidR="001C6168" w:rsidRPr="001C6168" w14:paraId="15A70AD4" w14:textId="77777777" w:rsidTr="009738F3">
        <w:tc>
          <w:tcPr>
            <w:tcW w:w="8522" w:type="dxa"/>
            <w:gridSpan w:val="3"/>
            <w:vAlign w:val="center"/>
          </w:tcPr>
          <w:p w14:paraId="70FC2F14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b/>
                <w:bCs/>
                <w:sz w:val="20"/>
              </w:rPr>
              <w:t>1. Sample yield surface points</w:t>
            </w:r>
          </w:p>
        </w:tc>
      </w:tr>
      <w:tr w:rsidR="001C6168" w:rsidRPr="001C6168" w14:paraId="3FA4CD27" w14:textId="77777777" w:rsidTr="001C6168">
        <w:tc>
          <w:tcPr>
            <w:tcW w:w="4962" w:type="dxa"/>
            <w:gridSpan w:val="2"/>
            <w:vAlign w:val="center"/>
          </w:tcPr>
          <w:p w14:paraId="44572488" w14:textId="77777777" w:rsidR="001C6168" w:rsidRPr="001C6168" w:rsidRDefault="00000000" w:rsidP="001C6168">
            <w:pPr>
              <w:ind w:firstLine="0"/>
              <w:rPr>
                <w:b/>
                <w:bCs/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cr m:val="script"/>
                      <m:sty m:val="b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base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←∅</m:t>
              </m:r>
            </m:oMath>
            <w:r w:rsidR="001C6168" w:rsidRPr="001C6168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3560" w:type="dxa"/>
            <w:vAlign w:val="center"/>
          </w:tcPr>
          <w:p w14:paraId="5E21541D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// </w:t>
            </w:r>
            <w:r w:rsidRPr="001C6168">
              <w:rPr>
                <w:b/>
                <w:bCs/>
                <w:sz w:val="20"/>
              </w:rPr>
              <w:t>Initialize base dataset</w:t>
            </w:r>
          </w:p>
        </w:tc>
      </w:tr>
      <w:tr w:rsidR="001C6168" w:rsidRPr="001C6168" w14:paraId="7E9F091D" w14:textId="77777777" w:rsidTr="001C6168">
        <w:tc>
          <w:tcPr>
            <w:tcW w:w="4962" w:type="dxa"/>
            <w:gridSpan w:val="2"/>
            <w:vAlign w:val="center"/>
          </w:tcPr>
          <w:p w14:paraId="305F2B3C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∈{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}</m:t>
              </m:r>
            </m:oMath>
          </w:p>
        </w:tc>
        <w:tc>
          <w:tcPr>
            <w:tcW w:w="3560" w:type="dxa"/>
            <w:vAlign w:val="center"/>
          </w:tcPr>
          <w:p w14:paraId="4E0A5D03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// </w:t>
            </w:r>
            <w:r w:rsidRPr="001C6168">
              <w:rPr>
                <w:b/>
                <w:bCs/>
                <w:sz w:val="20"/>
              </w:rPr>
              <w:t>Define hardening levels</w:t>
            </w:r>
          </w:p>
        </w:tc>
      </w:tr>
      <w:tr w:rsidR="001C6168" w:rsidRPr="001C6168" w14:paraId="1F9DE673" w14:textId="77777777" w:rsidTr="001C6168">
        <w:tc>
          <w:tcPr>
            <w:tcW w:w="4962" w:type="dxa"/>
            <w:gridSpan w:val="2"/>
            <w:vAlign w:val="center"/>
          </w:tcPr>
          <w:p w14:paraId="362D9340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</w:t>
            </w:r>
            <w:r w:rsidRPr="001C6168">
              <w:rPr>
                <w:b/>
                <w:bCs/>
                <w:sz w:val="20"/>
              </w:rPr>
              <w:t>for each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b>
              </m:sSub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w:r w:rsidRPr="001C6168">
              <w:rPr>
                <w:b/>
                <w:bCs/>
                <w:sz w:val="20"/>
              </w:rPr>
              <w:t>do</w:t>
            </w:r>
          </w:p>
        </w:tc>
        <w:tc>
          <w:tcPr>
            <w:tcW w:w="3560" w:type="dxa"/>
            <w:vAlign w:val="center"/>
          </w:tcPr>
          <w:p w14:paraId="0D76BF84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27980972" w14:textId="77777777" w:rsidTr="001C6168">
        <w:tc>
          <w:tcPr>
            <w:tcW w:w="4962" w:type="dxa"/>
            <w:gridSpan w:val="2"/>
            <w:vAlign w:val="center"/>
          </w:tcPr>
          <w:p w14:paraId="079E85CC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</w:t>
            </w:r>
            <w:r w:rsidRPr="001C6168">
              <w:rPr>
                <w:b/>
                <w:bCs/>
                <w:sz w:val="20"/>
              </w:rPr>
              <w:t>for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w:r w:rsidRPr="001C6168">
              <w:rPr>
                <w:b/>
                <w:bCs/>
                <w:sz w:val="20"/>
              </w:rPr>
              <w:t>in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max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]</m:t>
              </m:r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w:r w:rsidRPr="001C6168">
              <w:rPr>
                <w:b/>
                <w:bCs/>
                <w:sz w:val="20"/>
              </w:rPr>
              <w:t>and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w:r w:rsidRPr="001C6168">
              <w:rPr>
                <w:b/>
                <w:bCs/>
                <w:sz w:val="20"/>
              </w:rPr>
              <w:t>in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[-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π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6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π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6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]</m:t>
              </m:r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w:r w:rsidRPr="001C6168">
              <w:rPr>
                <w:b/>
                <w:bCs/>
                <w:sz w:val="20"/>
              </w:rPr>
              <w:t>do</w:t>
            </w:r>
          </w:p>
        </w:tc>
        <w:tc>
          <w:tcPr>
            <w:tcW w:w="3560" w:type="dxa"/>
            <w:vAlign w:val="center"/>
          </w:tcPr>
          <w:p w14:paraId="677FA98A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2FC97184" w14:textId="77777777" w:rsidTr="001C6168">
        <w:tc>
          <w:tcPr>
            <w:tcW w:w="4962" w:type="dxa"/>
            <w:gridSpan w:val="2"/>
            <w:vAlign w:val="center"/>
          </w:tcPr>
          <w:p w14:paraId="0EAF2CFD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    </w:t>
            </w:r>
            <w:r w:rsidRPr="001C6168">
              <w:rPr>
                <w:b/>
                <w:bCs/>
                <w:sz w:val="20"/>
              </w:rPr>
              <w:t>Solve for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ij</m:t>
                  </m:r>
                </m:sub>
              </m:sSub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w:r w:rsidRPr="001C6168">
              <w:rPr>
                <w:b/>
                <w:bCs/>
                <w:sz w:val="20"/>
              </w:rPr>
              <w:t>such that:</w:t>
            </w:r>
          </w:p>
        </w:tc>
        <w:tc>
          <w:tcPr>
            <w:tcW w:w="3560" w:type="dxa"/>
            <w:vAlign w:val="center"/>
          </w:tcPr>
          <w:p w14:paraId="715D9FD4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365DB742" w14:textId="77777777" w:rsidTr="001C6168">
        <w:tc>
          <w:tcPr>
            <w:tcW w:w="4962" w:type="dxa"/>
            <w:gridSpan w:val="2"/>
            <w:vAlign w:val="center"/>
          </w:tcPr>
          <w:p w14:paraId="5E14A533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  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ij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)=0</m:t>
              </m:r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3560" w:type="dxa"/>
            <w:vAlign w:val="center"/>
          </w:tcPr>
          <w:p w14:paraId="591283F8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4CB766EA" w14:textId="77777777" w:rsidTr="001C6168">
        <w:tc>
          <w:tcPr>
            <w:tcW w:w="4962" w:type="dxa"/>
            <w:gridSpan w:val="2"/>
            <w:vAlign w:val="center"/>
          </w:tcPr>
          <w:p w14:paraId="444C239C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    </w:t>
            </w:r>
            <w:r w:rsidRPr="001C6168">
              <w:rPr>
                <w:b/>
                <w:bCs/>
                <w:sz w:val="20"/>
              </w:rPr>
              <w:t>Add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ij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w:r w:rsidRPr="001C6168">
              <w:rPr>
                <w:b/>
                <w:bCs/>
                <w:sz w:val="20"/>
              </w:rPr>
              <w:t xml:space="preserve">to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cr m:val="script"/>
                      <m:sty m:val="b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base</m:t>
                  </m:r>
                </m:sub>
              </m:sSub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3560" w:type="dxa"/>
            <w:vAlign w:val="center"/>
          </w:tcPr>
          <w:p w14:paraId="37FF0033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37A813F9" w14:textId="77777777" w:rsidTr="001C6168">
        <w:tc>
          <w:tcPr>
            <w:tcW w:w="4962" w:type="dxa"/>
            <w:gridSpan w:val="2"/>
            <w:vAlign w:val="center"/>
          </w:tcPr>
          <w:p w14:paraId="32F3F64D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b/>
                <w:bCs/>
                <w:sz w:val="20"/>
              </w:rPr>
              <w:t>2. Perform level-set based data augmentation</w:t>
            </w:r>
          </w:p>
        </w:tc>
        <w:tc>
          <w:tcPr>
            <w:tcW w:w="3560" w:type="dxa"/>
            <w:vAlign w:val="center"/>
          </w:tcPr>
          <w:p w14:paraId="543CB2E6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52E1CF14" w14:textId="77777777" w:rsidTr="001C6168">
        <w:tc>
          <w:tcPr>
            <w:tcW w:w="4962" w:type="dxa"/>
            <w:gridSpan w:val="2"/>
            <w:vAlign w:val="center"/>
          </w:tcPr>
          <w:p w14:paraId="4612F8F2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cr m:val="script"/>
                      <m:sty m:val="b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aug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←∅</m:t>
              </m:r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3560" w:type="dxa"/>
            <w:vAlign w:val="center"/>
          </w:tcPr>
          <w:p w14:paraId="60E52C4F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// </w:t>
            </w:r>
            <w:r w:rsidRPr="001C6168">
              <w:rPr>
                <w:b/>
                <w:bCs/>
                <w:sz w:val="20"/>
              </w:rPr>
              <w:t>Initialize augmented dataset</w:t>
            </w:r>
          </w:p>
        </w:tc>
      </w:tr>
      <w:tr w:rsidR="001C6168" w:rsidRPr="001C6168" w14:paraId="618BD7C5" w14:textId="77777777" w:rsidTr="001C6168">
        <w:tc>
          <w:tcPr>
            <w:tcW w:w="4962" w:type="dxa"/>
            <w:gridSpan w:val="2"/>
            <w:vAlign w:val="center"/>
          </w:tcPr>
          <w:p w14:paraId="3BD22030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</w:t>
            </w:r>
            <w:r w:rsidRPr="001C6168">
              <w:rPr>
                <w:b/>
                <w:bCs/>
                <w:sz w:val="20"/>
              </w:rPr>
              <w:t>for each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p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ρ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θ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)∈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cr m:val="script"/>
                      <m:sty m:val="b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base</m:t>
                  </m:r>
                </m:sub>
              </m:sSub>
            </m:oMath>
            <w:r w:rsidRPr="001C6168">
              <w:rPr>
                <w:rFonts w:hint="eastAsia"/>
                <w:b/>
                <w:bCs/>
                <w:sz w:val="20"/>
              </w:rPr>
              <w:t xml:space="preserve"> do</w:t>
            </w:r>
          </w:p>
        </w:tc>
        <w:tc>
          <w:tcPr>
            <w:tcW w:w="3560" w:type="dxa"/>
            <w:vAlign w:val="center"/>
          </w:tcPr>
          <w:p w14:paraId="072996D3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601D08ED" w14:textId="77777777" w:rsidTr="001C6168">
        <w:tc>
          <w:tcPr>
            <w:tcW w:w="4962" w:type="dxa"/>
            <w:gridSpan w:val="2"/>
            <w:vAlign w:val="center"/>
          </w:tcPr>
          <w:p w14:paraId="4CE18678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</w:t>
            </w:r>
            <w:r w:rsidRPr="001C6168">
              <w:rPr>
                <w:b/>
                <w:bCs/>
                <w:sz w:val="20"/>
              </w:rPr>
              <w:t>for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each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j</m:t>
              </m:r>
            </m:oMath>
            <w:r w:rsidRPr="001C6168">
              <w:rPr>
                <w:rFonts w:hint="eastAsia"/>
                <w:b/>
                <w:bCs/>
                <w:sz w:val="20"/>
              </w:rPr>
              <w:t xml:space="preserve"> in [0, 2, </w:t>
            </w:r>
            <w:r w:rsidRPr="001C6168">
              <w:rPr>
                <w:b/>
                <w:bCs/>
                <w:sz w:val="20"/>
              </w:rPr>
              <w:t>…</w:t>
            </w:r>
            <w:r w:rsidRPr="001C6168">
              <w:rPr>
                <w:rFonts w:hint="eastAsia"/>
                <w:b/>
                <w:bCs/>
                <w:sz w:val="20"/>
              </w:rPr>
              <w:t>, 2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ψ</m:t>
                  </m:r>
                </m:sub>
              </m:sSub>
            </m:oMath>
            <w:r w:rsidRPr="001C6168">
              <w:rPr>
                <w:rFonts w:hint="eastAsia"/>
                <w:b/>
                <w:bCs/>
                <w:sz w:val="20"/>
              </w:rPr>
              <w:t xml:space="preserve">] </w:t>
            </w:r>
            <w:r w:rsidRPr="001C6168">
              <w:rPr>
                <w:b/>
                <w:bCs/>
                <w:sz w:val="20"/>
              </w:rPr>
              <w:t>do</w:t>
            </w:r>
          </w:p>
        </w:tc>
        <w:tc>
          <w:tcPr>
            <w:tcW w:w="3560" w:type="dxa"/>
            <w:vAlign w:val="center"/>
          </w:tcPr>
          <w:p w14:paraId="02F084A3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46713385" w14:textId="77777777" w:rsidTr="0031070C">
        <w:tc>
          <w:tcPr>
            <w:tcW w:w="4678" w:type="dxa"/>
            <w:vAlign w:val="center"/>
          </w:tcPr>
          <w:p w14:paraId="54EC5047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  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ζ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j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ψ</m:t>
                          </m:r>
                        </m:sub>
                      </m:sSub>
                    </m:den>
                  </m:f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-1</m:t>
                  </m:r>
                </m:e>
              </m:d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3844" w:type="dxa"/>
            <w:gridSpan w:val="2"/>
            <w:vAlign w:val="center"/>
          </w:tcPr>
          <w:p w14:paraId="08D09F05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//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ζ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</m:oMath>
            <w:r w:rsidRPr="001C6168">
              <w:rPr>
                <w:rFonts w:hint="eastAsia"/>
                <w:b/>
                <w:bCs/>
                <w:sz w:val="20"/>
              </w:rPr>
              <w:t xml:space="preserve"> = 0 </w:t>
            </w:r>
            <w:r w:rsidRPr="001C6168">
              <w:rPr>
                <w:b/>
                <w:bCs/>
                <w:sz w:val="20"/>
              </w:rPr>
              <w:t>denotes the original yield surface</w:t>
            </w:r>
          </w:p>
        </w:tc>
      </w:tr>
      <w:tr w:rsidR="001C6168" w:rsidRPr="001C6168" w14:paraId="72974B8F" w14:textId="77777777" w:rsidTr="001C6168">
        <w:tc>
          <w:tcPr>
            <w:tcW w:w="4962" w:type="dxa"/>
            <w:gridSpan w:val="2"/>
            <w:vAlign w:val="center"/>
          </w:tcPr>
          <w:p w14:paraId="7FD251B3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    </w:t>
            </w:r>
            <m:oMath>
              <m:eqArr>
                <m:eqArr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←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ρ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←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ρ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ζ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j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⋅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ρ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θ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←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θ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λ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←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</m:eqArr>
            </m:oMath>
          </w:p>
        </w:tc>
        <w:tc>
          <w:tcPr>
            <w:tcW w:w="3560" w:type="dxa"/>
            <w:vAlign w:val="center"/>
          </w:tcPr>
          <w:p w14:paraId="42953ECE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// </w:t>
            </w:r>
            <w:r w:rsidRPr="001C6168">
              <w:rPr>
                <w:b/>
                <w:bCs/>
                <w:sz w:val="20"/>
              </w:rPr>
              <w:t>Generate new sample</w:t>
            </w:r>
          </w:p>
        </w:tc>
      </w:tr>
      <w:tr w:rsidR="001C6168" w:rsidRPr="001C6168" w14:paraId="37FB3F99" w14:textId="77777777" w:rsidTr="001C6168">
        <w:tc>
          <w:tcPr>
            <w:tcW w:w="4962" w:type="dxa"/>
            <w:gridSpan w:val="2"/>
            <w:vAlign w:val="center"/>
          </w:tcPr>
          <w:p w14:paraId="313AAE47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ζ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ρ</m:t>
              </m:r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3560" w:type="dxa"/>
            <w:vAlign w:val="center"/>
          </w:tcPr>
          <w:p w14:paraId="333CA10D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// </w:t>
            </w:r>
            <w:r w:rsidRPr="001C6168">
              <w:rPr>
                <w:b/>
                <w:bCs/>
                <w:sz w:val="20"/>
              </w:rPr>
              <w:t>Compute signed distance label</w:t>
            </w:r>
          </w:p>
        </w:tc>
      </w:tr>
      <w:tr w:rsidR="001C6168" w:rsidRPr="001C6168" w14:paraId="6A988071" w14:textId="77777777" w:rsidTr="001C6168">
        <w:tc>
          <w:tcPr>
            <w:tcW w:w="4962" w:type="dxa"/>
            <w:gridSpan w:val="2"/>
            <w:vAlign w:val="center"/>
          </w:tcPr>
          <w:p w14:paraId="3CC39C2F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sub>
                  </m:sSub>
                </m:den>
              </m:f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∇</m:t>
                  </m:r>
                </m:e>
                <m:sub>
                  <m:acc>
                    <m:acc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</m:acc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f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⋅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∂(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ρ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θ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sub>
                  </m:sSub>
                </m:den>
              </m:f>
            </m:oMath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3560" w:type="dxa"/>
            <w:vAlign w:val="center"/>
          </w:tcPr>
          <w:p w14:paraId="374B9B7B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// </w:t>
            </w:r>
            <w:r w:rsidRPr="001C6168">
              <w:rPr>
                <w:b/>
                <w:bCs/>
                <w:sz w:val="20"/>
              </w:rPr>
              <w:t>Compute stress gradient</w:t>
            </w:r>
          </w:p>
        </w:tc>
      </w:tr>
      <w:tr w:rsidR="001C6168" w:rsidRPr="001C6168" w14:paraId="552A62D7" w14:textId="77777777" w:rsidTr="001C6168">
        <w:tc>
          <w:tcPr>
            <w:tcW w:w="4962" w:type="dxa"/>
            <w:gridSpan w:val="2"/>
            <w:vAlign w:val="center"/>
          </w:tcPr>
          <w:p w14:paraId="7784692E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ρ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θ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,∂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f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/∂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A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)→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cr m:val="script"/>
                      <m:sty m:val="b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aug</m:t>
                  </m:r>
                </m:sub>
              </m:sSub>
            </m:oMath>
          </w:p>
        </w:tc>
        <w:tc>
          <w:tcPr>
            <w:tcW w:w="3560" w:type="dxa"/>
            <w:vAlign w:val="center"/>
          </w:tcPr>
          <w:p w14:paraId="2DC40CC3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// </w:t>
            </w:r>
            <w:r w:rsidRPr="001C6168">
              <w:rPr>
                <w:b/>
                <w:bCs/>
                <w:sz w:val="20"/>
              </w:rPr>
              <w:t>Append augmented sample to dataset</w:t>
            </w:r>
          </w:p>
        </w:tc>
      </w:tr>
      <w:tr w:rsidR="001C6168" w:rsidRPr="001C6168" w14:paraId="7EC9D4F5" w14:textId="77777777" w:rsidTr="001C6168">
        <w:tc>
          <w:tcPr>
            <w:tcW w:w="4962" w:type="dxa"/>
            <w:gridSpan w:val="2"/>
            <w:vAlign w:val="center"/>
          </w:tcPr>
          <w:p w14:paraId="561EAF51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b/>
                <w:bCs/>
                <w:sz w:val="20"/>
              </w:rPr>
              <w:t>3. Normalize input and output</w:t>
            </w:r>
          </w:p>
        </w:tc>
        <w:tc>
          <w:tcPr>
            <w:tcW w:w="3560" w:type="dxa"/>
            <w:vAlign w:val="center"/>
          </w:tcPr>
          <w:p w14:paraId="72388EC3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050C527D" w14:textId="77777777" w:rsidTr="001C6168">
        <w:tc>
          <w:tcPr>
            <w:tcW w:w="4962" w:type="dxa"/>
            <w:gridSpan w:val="2"/>
            <w:vAlign w:val="center"/>
          </w:tcPr>
          <w:p w14:paraId="1FFBC09A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</w:t>
            </w:r>
            <w:r w:rsidRPr="001C6168">
              <w:rPr>
                <w:b/>
                <w:bCs/>
                <w:sz w:val="20"/>
              </w:rPr>
              <w:t>for each feature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∈{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p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ρ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θ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f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,∂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f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/∂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A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}</m:t>
              </m:r>
            </m:oMath>
            <w:r w:rsidRPr="001C6168">
              <w:rPr>
                <w:rFonts w:hint="eastAsia"/>
                <w:b/>
                <w:bCs/>
                <w:sz w:val="20"/>
              </w:rPr>
              <w:t xml:space="preserve"> :</w:t>
            </w:r>
          </w:p>
        </w:tc>
        <w:tc>
          <w:tcPr>
            <w:tcW w:w="3560" w:type="dxa"/>
            <w:vAlign w:val="center"/>
          </w:tcPr>
          <w:p w14:paraId="1818A8B1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6D4CD9B4" w14:textId="77777777" w:rsidTr="001C6168">
        <w:tc>
          <w:tcPr>
            <w:tcW w:w="4962" w:type="dxa"/>
            <w:gridSpan w:val="2"/>
            <w:vAlign w:val="center"/>
          </w:tcPr>
          <w:p w14:paraId="44C54420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</w:t>
            </w:r>
            <w:r w:rsidRPr="001C6168">
              <w:rPr>
                <w:b/>
                <w:bCs/>
                <w:sz w:val="20"/>
              </w:rPr>
              <w:t>Compute</w:t>
            </w:r>
            <w:r w:rsidRPr="001C6168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min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),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max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</m:t>
              </m:r>
            </m:oMath>
          </w:p>
        </w:tc>
        <w:tc>
          <w:tcPr>
            <w:tcW w:w="3560" w:type="dxa"/>
            <w:vAlign w:val="center"/>
          </w:tcPr>
          <w:p w14:paraId="5ED35ABC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1C6168" w:rsidRPr="001C6168" w14:paraId="16F346DE" w14:textId="77777777" w:rsidTr="001C6168">
        <w:tc>
          <w:tcPr>
            <w:tcW w:w="4962" w:type="dxa"/>
            <w:gridSpan w:val="2"/>
            <w:vAlign w:val="center"/>
          </w:tcPr>
          <w:p w14:paraId="3848AE73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norm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max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den>
              </m:f>
            </m:oMath>
          </w:p>
        </w:tc>
        <w:tc>
          <w:tcPr>
            <w:tcW w:w="3560" w:type="dxa"/>
            <w:vAlign w:val="center"/>
          </w:tcPr>
          <w:p w14:paraId="57594685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// </w:t>
            </w:r>
            <w:r w:rsidRPr="001C6168">
              <w:rPr>
                <w:b/>
                <w:bCs/>
                <w:sz w:val="20"/>
              </w:rPr>
              <w:t>Apply min-max normalization</w:t>
            </w:r>
          </w:p>
        </w:tc>
      </w:tr>
      <w:tr w:rsidR="001C6168" w:rsidRPr="001C6168" w14:paraId="2DAE679A" w14:textId="77777777" w:rsidTr="001C6168">
        <w:tc>
          <w:tcPr>
            <w:tcW w:w="4962" w:type="dxa"/>
            <w:gridSpan w:val="2"/>
            <w:vAlign w:val="center"/>
          </w:tcPr>
          <w:p w14:paraId="0DF2715E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    </w:t>
            </w:r>
            <w:r w:rsidRPr="001C6168">
              <w:rPr>
                <w:b/>
                <w:bCs/>
                <w:sz w:val="20"/>
              </w:rPr>
              <w:t>Store normalization parameters in text files</w:t>
            </w:r>
          </w:p>
        </w:tc>
        <w:tc>
          <w:tcPr>
            <w:tcW w:w="3560" w:type="dxa"/>
            <w:vAlign w:val="center"/>
          </w:tcPr>
          <w:p w14:paraId="28F3D7E6" w14:textId="77777777" w:rsidR="001C6168" w:rsidRPr="001C6168" w:rsidRDefault="001C6168" w:rsidP="001C6168">
            <w:pPr>
              <w:ind w:firstLine="0"/>
              <w:rPr>
                <w:b/>
                <w:bCs/>
                <w:sz w:val="20"/>
              </w:rPr>
            </w:pPr>
            <w:r w:rsidRPr="001C6168">
              <w:rPr>
                <w:rFonts w:hint="eastAsia"/>
                <w:b/>
                <w:bCs/>
                <w:sz w:val="20"/>
              </w:rPr>
              <w:t xml:space="preserve">// </w:t>
            </w:r>
            <w:r w:rsidRPr="001C6168">
              <w:rPr>
                <w:b/>
                <w:bCs/>
                <w:sz w:val="20"/>
              </w:rPr>
              <w:t>e.g., f_ins.txt, f_outs.txt, etc.</w:t>
            </w:r>
          </w:p>
        </w:tc>
      </w:tr>
      <w:tr w:rsidR="001C6168" w:rsidRPr="001C6168" w14:paraId="3F6F3499" w14:textId="77777777" w:rsidTr="009738F3">
        <w:tc>
          <w:tcPr>
            <w:tcW w:w="8522" w:type="dxa"/>
            <w:gridSpan w:val="3"/>
            <w:vAlign w:val="center"/>
          </w:tcPr>
          <w:p w14:paraId="16C938A5" w14:textId="77777777" w:rsidR="001C6168" w:rsidRPr="001C6168" w:rsidRDefault="001C6168" w:rsidP="001C6168">
            <w:pPr>
              <w:ind w:firstLine="0"/>
              <w:rPr>
                <w:sz w:val="20"/>
              </w:rPr>
            </w:pPr>
            <w:r w:rsidRPr="001C6168">
              <w:rPr>
                <w:rFonts w:hint="eastAsia"/>
                <w:sz w:val="20"/>
              </w:rPr>
              <w:t>Return</w:t>
            </w:r>
            <w:r w:rsidRPr="001C6168">
              <w:rPr>
                <w:sz w:val="20"/>
              </w:rPr>
              <w:t xml:space="preserve">: </w:t>
            </w:r>
          </w:p>
          <w:p w14:paraId="408EC02C" w14:textId="201CAF6D" w:rsidR="001C6168" w:rsidRPr="001C6168" w:rsidRDefault="001C6168" w:rsidP="001C6168">
            <w:pPr>
              <w:ind w:firstLine="0"/>
              <w:rPr>
                <w:sz w:val="20"/>
              </w:rPr>
            </w:pPr>
            <w:r w:rsidRPr="001C6168">
              <w:rPr>
                <w:rFonts w:hint="eastAsia"/>
                <w:sz w:val="20"/>
              </w:rPr>
              <w:t xml:space="preserve">- </w:t>
            </w:r>
            <w:r w:rsidRPr="001C6168">
              <w:rPr>
                <w:sz w:val="20"/>
              </w:rPr>
              <w:t>Final training dataset</w:t>
            </w:r>
            <w:r w:rsidRPr="001C6168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cr m:val="script"/>
                      <m:sty m:val="p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train</m:t>
                  </m:r>
                </m:sub>
              </m:sSub>
            </m:oMath>
            <w:r w:rsidRPr="001C6168">
              <w:rPr>
                <w:rFonts w:hint="eastAsia"/>
                <w:sz w:val="20"/>
              </w:rPr>
              <w:t xml:space="preserve"> </w:t>
            </w:r>
            <w:r w:rsidRPr="001C6168">
              <w:rPr>
                <w:sz w:val="20"/>
              </w:rPr>
              <w:t>with normalized values and corresponding gradient labels.</w:t>
            </w:r>
          </w:p>
        </w:tc>
      </w:tr>
    </w:tbl>
    <w:p w14:paraId="0EE84730" w14:textId="77777777" w:rsidR="003F2649" w:rsidRPr="001C6168" w:rsidRDefault="003F2649" w:rsidP="001C6168">
      <w:pPr>
        <w:pStyle w:val="TSP31text"/>
        <w:ind w:firstLine="0"/>
        <w:rPr>
          <w:rFonts w:eastAsiaTheme="minorEastAsia"/>
          <w:spacing w:val="-4"/>
          <w:lang w:eastAsia="zh-CN"/>
        </w:rPr>
      </w:pPr>
    </w:p>
    <w:p w14:paraId="22D319EC" w14:textId="77777777" w:rsidR="003F2649" w:rsidRPr="002347EB" w:rsidRDefault="003F2649" w:rsidP="0031070C">
      <w:pPr>
        <w:pStyle w:val="TSP31text"/>
        <w:ind w:firstLine="0"/>
        <w:rPr>
          <w:rFonts w:eastAsiaTheme="minorEastAsia" w:hint="eastAsia"/>
          <w:spacing w:val="-4"/>
          <w:lang w:eastAsia="zh-CN"/>
        </w:rPr>
      </w:pPr>
    </w:p>
    <w:sectPr w:rsidR="003F2649" w:rsidRPr="002347EB" w:rsidSect="007F1650">
      <w:headerReference w:type="even" r:id="rId8"/>
      <w:headerReference w:type="default" r:id="rId9"/>
      <w:headerReference w:type="first" r:id="rId10"/>
      <w:footerReference w:type="first" r:id="rId11"/>
      <w:type w:val="continuous"/>
      <w:pgSz w:w="12242" w:h="15842" w:code="1"/>
      <w:pgMar w:top="1440" w:right="1440" w:bottom="1440" w:left="1440" w:header="680" w:footer="794" w:gutter="0"/>
      <w:lnNumType w:countBy="1" w:restart="continuous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490E5" w14:textId="77777777" w:rsidR="006656A5" w:rsidRDefault="006656A5">
      <w:pPr>
        <w:spacing w:line="240" w:lineRule="auto"/>
      </w:pPr>
      <w:r>
        <w:separator/>
      </w:r>
    </w:p>
  </w:endnote>
  <w:endnote w:type="continuationSeparator" w:id="0">
    <w:p w14:paraId="368F1A1F" w14:textId="77777777" w:rsidR="006656A5" w:rsidRDefault="006656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602FD" w14:textId="77777777" w:rsidR="00776E78" w:rsidRPr="007F1650" w:rsidRDefault="00F42DA4" w:rsidP="00CB0985">
    <w:pPr>
      <w:pStyle w:val="TSP72Copyright"/>
      <w:rPr>
        <w:sz w:val="16"/>
        <w:szCs w:val="16"/>
      </w:rPr>
    </w:pPr>
    <w:r w:rsidRPr="007F1650">
      <w:rPr>
        <w:sz w:val="16"/>
        <w:szCs w:val="16"/>
        <w:lang w:bidi="en-US"/>
      </w:rPr>
      <w:t>Copyright © 202</w:t>
    </w:r>
    <w:r w:rsidRPr="007F1650">
      <w:rPr>
        <w:rFonts w:eastAsiaTheme="minorEastAsia" w:hint="eastAsia"/>
        <w:sz w:val="16"/>
        <w:szCs w:val="16"/>
        <w:lang w:eastAsia="zh-CN" w:bidi="en-US"/>
      </w:rPr>
      <w:t>6</w:t>
    </w:r>
    <w:r w:rsidRPr="007F1650">
      <w:rPr>
        <w:sz w:val="16"/>
        <w:szCs w:val="16"/>
        <w:lang w:bidi="en-US"/>
      </w:rPr>
      <w:t xml:space="preserve"> The Author(s). Published by Tech Science Press.</w:t>
    </w:r>
    <w:r w:rsidRPr="007F1650">
      <w:rPr>
        <w:rFonts w:eastAsiaTheme="minorEastAsia" w:hint="eastAsia"/>
        <w:sz w:val="16"/>
        <w:szCs w:val="16"/>
        <w:lang w:eastAsia="zh-CN" w:bidi="en-US"/>
      </w:rPr>
      <w:t xml:space="preserve"> </w:t>
    </w:r>
    <w:r w:rsidRPr="007F1650">
      <w:rPr>
        <w:sz w:val="16"/>
        <w:szCs w:val="16"/>
        <w:lang w:bidi="en-US"/>
      </w:rPr>
      <w:t>This work is licensed under a Creative Commons Attribution 4.0 International License, which permits unrestricted use, distribution, and reproduction in any medium, provided the original work is properly cited.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B4226" w14:textId="77777777" w:rsidR="006656A5" w:rsidRDefault="006656A5">
      <w:pPr>
        <w:spacing w:line="240" w:lineRule="auto"/>
      </w:pPr>
      <w:r>
        <w:separator/>
      </w:r>
    </w:p>
  </w:footnote>
  <w:footnote w:type="continuationSeparator" w:id="0">
    <w:p w14:paraId="11BC7D52" w14:textId="77777777" w:rsidR="006656A5" w:rsidRDefault="006656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C0ED5" w14:textId="77777777" w:rsidR="0004400E" w:rsidRDefault="00724867" w:rsidP="00542D48">
    <w:pPr>
      <w:pStyle w:val="TSPheader"/>
    </w:pP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2</w:t>
    </w:r>
    <w:r w:rsidRPr="00661AA8">
      <w:fldChar w:fldCharType="end"/>
    </w:r>
    <w:r>
      <w:ptab w:relativeTo="margin" w:alignment="right" w:leader="none"/>
    </w:r>
    <w:proofErr w:type="spellStart"/>
    <w:r w:rsidR="00F642BE" w:rsidRPr="00F642BE">
      <w:t>Comput</w:t>
    </w:r>
    <w:proofErr w:type="spellEnd"/>
    <w:r w:rsidR="00F642BE" w:rsidRPr="00F642BE">
      <w:t xml:space="preserve"> Model Eng Sci</w:t>
    </w:r>
    <w:r>
      <w:t>.</w:t>
    </w:r>
    <w:r w:rsidRPr="00900A21">
      <w:t xml:space="preserve"> </w:t>
    </w:r>
    <w:proofErr w:type="gramStart"/>
    <w:r w:rsidRPr="00900A21">
      <w:t>202</w:t>
    </w:r>
    <w:r w:rsidR="00087BBB"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</w:t>
    </w:r>
    <w:proofErr w:type="gramStart"/>
    <w:r>
      <w:t>)</w:t>
    </w:r>
    <w:r w:rsidR="00542D48">
      <w:t>:article</w:t>
    </w:r>
    <w:proofErr w:type="gramEnd"/>
    <w:r w:rsidR="00542D48">
      <w:t xml:space="preserve"> number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87EB" w14:textId="77777777" w:rsidR="007F1339" w:rsidRPr="00661AA8" w:rsidRDefault="00F642BE" w:rsidP="00542D48">
    <w:pPr>
      <w:pStyle w:val="TSPheader"/>
    </w:pPr>
    <w:proofErr w:type="spellStart"/>
    <w:r w:rsidRPr="00F642BE">
      <w:t>Comput</w:t>
    </w:r>
    <w:proofErr w:type="spellEnd"/>
    <w:r w:rsidRPr="00F642BE">
      <w:t xml:space="preserve"> Model Eng Sci</w:t>
    </w:r>
    <w:r w:rsidR="00542D48">
      <w:t>.</w:t>
    </w:r>
    <w:r w:rsidR="00542D48" w:rsidRPr="00900A21">
      <w:t xml:space="preserve"> </w:t>
    </w:r>
    <w:proofErr w:type="gramStart"/>
    <w:r w:rsidR="00542D48" w:rsidRPr="00900A21">
      <w:t>202</w:t>
    </w:r>
    <w:r w:rsidR="00087BBB">
      <w:rPr>
        <w:rFonts w:eastAsiaTheme="minorEastAsia" w:hint="eastAsia"/>
        <w:lang w:eastAsia="zh-CN"/>
      </w:rPr>
      <w:t>6</w:t>
    </w:r>
    <w:r w:rsidR="00542D48">
      <w:t>;</w:t>
    </w:r>
    <w:r w:rsidR="00542D48">
      <w:rPr>
        <w:rFonts w:hint="eastAsia"/>
      </w:rPr>
      <w:t>volume</w:t>
    </w:r>
    <w:proofErr w:type="gramEnd"/>
    <w:r w:rsidR="00542D48">
      <w:rPr>
        <w:rFonts w:hint="eastAsia"/>
      </w:rPr>
      <w:t>(</w:t>
    </w:r>
    <w:r w:rsidR="00542D48">
      <w:t>issue</w:t>
    </w:r>
    <w:proofErr w:type="gramStart"/>
    <w:r w:rsidR="00542D48">
      <w:t>):article</w:t>
    </w:r>
    <w:proofErr w:type="gramEnd"/>
    <w:r w:rsidR="00542D48">
      <w:t xml:space="preserve"> number</w:t>
    </w:r>
    <w:r w:rsidR="00724867">
      <w:ptab w:relativeTo="margin" w:alignment="right" w:leader="none"/>
    </w:r>
    <w:r w:rsidR="00724867" w:rsidRPr="00661AA8">
      <w:fldChar w:fldCharType="begin"/>
    </w:r>
    <w:r w:rsidR="00724867" w:rsidRPr="00661AA8">
      <w:instrText xml:space="preserve"> PAGE   \* MERGEFORMAT </w:instrText>
    </w:r>
    <w:r w:rsidR="00724867" w:rsidRPr="00661AA8">
      <w:fldChar w:fldCharType="separate"/>
    </w:r>
    <w:r w:rsidR="00724867">
      <w:t>3</w:t>
    </w:r>
    <w:r w:rsidR="00724867" w:rsidRPr="00661AA8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c"/>
      <w:tblpPr w:leftFromText="180" w:rightFromText="180" w:vertAnchor="text" w:tblpY="1"/>
      <w:tblOverlap w:val="never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4"/>
      <w:gridCol w:w="2752"/>
      <w:gridCol w:w="3225"/>
    </w:tblGrid>
    <w:tr w:rsidR="00776E78" w14:paraId="2134AAD7" w14:textId="77777777" w:rsidTr="00CB0985">
      <w:trPr>
        <w:cantSplit/>
        <w:trHeight w:hRule="exact" w:val="652"/>
      </w:trPr>
      <w:tc>
        <w:tcPr>
          <w:tcW w:w="3591" w:type="dxa"/>
          <w:vAlign w:val="center"/>
        </w:tcPr>
        <w:p w14:paraId="5757A130" w14:textId="77777777" w:rsidR="00776E78" w:rsidRDefault="00F642BE" w:rsidP="00C34E4B">
          <w:pPr>
            <w:pStyle w:val="TSPheaderjournallogo"/>
          </w:pPr>
          <w:r>
            <w:rPr>
              <w:noProof/>
            </w:rPr>
            <w:drawing>
              <wp:inline distT="0" distB="0" distL="0" distR="0" wp14:anchorId="3072FCE6" wp14:editId="465CC5CB">
                <wp:extent cx="1720779" cy="414000"/>
                <wp:effectExtent l="0" t="0" r="0" b="5715"/>
                <wp:docPr id="33885967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0779" cy="41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1" w:type="dxa"/>
          <w:vAlign w:val="center"/>
        </w:tcPr>
        <w:p w14:paraId="57CF8355" w14:textId="77777777" w:rsidR="00776E78" w:rsidRDefault="00776E78" w:rsidP="00776E78">
          <w:pPr>
            <w:jc w:val="center"/>
          </w:pPr>
        </w:p>
      </w:tc>
      <w:tc>
        <w:tcPr>
          <w:tcW w:w="3591" w:type="dxa"/>
          <w:vAlign w:val="center"/>
        </w:tcPr>
        <w:p w14:paraId="4EEE2600" w14:textId="77777777" w:rsidR="00776E78" w:rsidRDefault="00776E78" w:rsidP="00C34E4B">
          <w:pPr>
            <w:pStyle w:val="TSPheadertsplogo"/>
          </w:pPr>
          <w:r>
            <w:rPr>
              <w:noProof/>
            </w:rPr>
            <w:drawing>
              <wp:inline distT="0" distB="0" distL="0" distR="0" wp14:anchorId="701CC619" wp14:editId="1AE8A69E">
                <wp:extent cx="1287780" cy="188337"/>
                <wp:effectExtent l="0" t="0" r="0" b="2540"/>
                <wp:docPr id="1653046360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8174370" name="图片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780" cy="188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8AAF9A" w14:textId="77777777" w:rsidR="00776E78" w:rsidRPr="00776E78" w:rsidRDefault="00776E78" w:rsidP="00F2126F">
    <w:pPr>
      <w:pStyle w:val="a5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0489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FF0D1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9FED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065858"/>
    <w:multiLevelType w:val="hybridMultilevel"/>
    <w:tmpl w:val="4B0C72EA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037C"/>
    <w:multiLevelType w:val="hybridMultilevel"/>
    <w:tmpl w:val="2F484F9A"/>
    <w:lvl w:ilvl="0" w:tplc="B77A7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58227C">
      <w:start w:val="1"/>
      <w:numFmt w:val="upperLetter"/>
      <w:lvlText w:val="%2."/>
      <w:lvlJc w:val="left"/>
      <w:pPr>
        <w:ind w:left="800" w:hanging="360"/>
      </w:pPr>
      <w:rPr>
        <w:rFonts w:eastAsia="宋体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2FD2432"/>
    <w:multiLevelType w:val="hybridMultilevel"/>
    <w:tmpl w:val="3856C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2519"/>
    <w:multiLevelType w:val="hybridMultilevel"/>
    <w:tmpl w:val="F86602B4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0" w15:restartNumberingAfterBreak="0">
    <w:nsid w:val="24D96086"/>
    <w:multiLevelType w:val="hybridMultilevel"/>
    <w:tmpl w:val="5CA6B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7" w15:restartNumberingAfterBreak="0">
    <w:nsid w:val="59F251C5"/>
    <w:multiLevelType w:val="hybridMultilevel"/>
    <w:tmpl w:val="E2ACA3DC"/>
    <w:lvl w:ilvl="0" w:tplc="F574F898">
      <w:start w:val="1"/>
      <w:numFmt w:val="lowerLetter"/>
      <w:lvlText w:val="(%1)"/>
      <w:lvlJc w:val="left"/>
      <w:pPr>
        <w:ind w:left="11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8" w15:restartNumberingAfterBreak="0">
    <w:nsid w:val="5D206535"/>
    <w:multiLevelType w:val="hybridMultilevel"/>
    <w:tmpl w:val="CBC275A6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01B78"/>
    <w:multiLevelType w:val="hybridMultilevel"/>
    <w:tmpl w:val="E5348BD8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50A46"/>
    <w:multiLevelType w:val="hybridMultilevel"/>
    <w:tmpl w:val="C046ED72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691952215">
    <w:abstractNumId w:val="12"/>
  </w:num>
  <w:num w:numId="2" w16cid:durableId="1652440911">
    <w:abstractNumId w:val="14"/>
  </w:num>
  <w:num w:numId="3" w16cid:durableId="1187479263">
    <w:abstractNumId w:val="11"/>
  </w:num>
  <w:num w:numId="4" w16cid:durableId="1549760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528829">
    <w:abstractNumId w:val="13"/>
  </w:num>
  <w:num w:numId="6" w16cid:durableId="1154181074">
    <w:abstractNumId w:val="16"/>
  </w:num>
  <w:num w:numId="7" w16cid:durableId="65033990">
    <w:abstractNumId w:val="9"/>
  </w:num>
  <w:num w:numId="8" w16cid:durableId="2140877248">
    <w:abstractNumId w:val="16"/>
  </w:num>
  <w:num w:numId="9" w16cid:durableId="20672592">
    <w:abstractNumId w:val="9"/>
  </w:num>
  <w:num w:numId="10" w16cid:durableId="2139564162">
    <w:abstractNumId w:val="16"/>
  </w:num>
  <w:num w:numId="11" w16cid:durableId="1012947991">
    <w:abstractNumId w:val="9"/>
  </w:num>
  <w:num w:numId="12" w16cid:durableId="1037122919">
    <w:abstractNumId w:val="22"/>
  </w:num>
  <w:num w:numId="13" w16cid:durableId="2121799575">
    <w:abstractNumId w:val="16"/>
  </w:num>
  <w:num w:numId="14" w16cid:durableId="1339308804">
    <w:abstractNumId w:val="9"/>
  </w:num>
  <w:num w:numId="15" w16cid:durableId="52080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967528">
    <w:abstractNumId w:val="9"/>
  </w:num>
  <w:num w:numId="17" w16cid:durableId="743307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6720847">
    <w:abstractNumId w:val="6"/>
  </w:num>
  <w:num w:numId="19" w16cid:durableId="388119203">
    <w:abstractNumId w:val="15"/>
  </w:num>
  <w:num w:numId="20" w16cid:durableId="1764299600">
    <w:abstractNumId w:val="6"/>
  </w:num>
  <w:num w:numId="21" w16cid:durableId="961232939">
    <w:abstractNumId w:val="16"/>
  </w:num>
  <w:num w:numId="22" w16cid:durableId="1276476985">
    <w:abstractNumId w:val="9"/>
  </w:num>
  <w:num w:numId="23" w16cid:durableId="409735920">
    <w:abstractNumId w:val="6"/>
  </w:num>
  <w:num w:numId="24" w16cid:durableId="112406696">
    <w:abstractNumId w:val="7"/>
  </w:num>
  <w:num w:numId="25" w16cid:durableId="1404640498">
    <w:abstractNumId w:val="23"/>
  </w:num>
  <w:num w:numId="26" w16cid:durableId="168302275">
    <w:abstractNumId w:val="21"/>
  </w:num>
  <w:num w:numId="27" w16cid:durableId="857045198">
    <w:abstractNumId w:val="23"/>
  </w:num>
  <w:num w:numId="28" w16cid:durableId="2036497455">
    <w:abstractNumId w:val="6"/>
  </w:num>
  <w:num w:numId="29" w16cid:durableId="491918806">
    <w:abstractNumId w:val="7"/>
  </w:num>
  <w:num w:numId="30" w16cid:durableId="1943103568">
    <w:abstractNumId w:val="21"/>
  </w:num>
  <w:num w:numId="31" w16cid:durableId="1364674198">
    <w:abstractNumId w:val="1"/>
  </w:num>
  <w:num w:numId="32" w16cid:durableId="1314263126">
    <w:abstractNumId w:val="2"/>
  </w:num>
  <w:num w:numId="33" w16cid:durableId="133302434">
    <w:abstractNumId w:val="0"/>
  </w:num>
  <w:num w:numId="34" w16cid:durableId="1802306758">
    <w:abstractNumId w:val="4"/>
  </w:num>
  <w:num w:numId="35" w16cid:durableId="1333025447">
    <w:abstractNumId w:val="17"/>
  </w:num>
  <w:num w:numId="36" w16cid:durableId="570117604">
    <w:abstractNumId w:val="10"/>
  </w:num>
  <w:num w:numId="37" w16cid:durableId="1626737122">
    <w:abstractNumId w:val="5"/>
  </w:num>
  <w:num w:numId="38" w16cid:durableId="1263994072">
    <w:abstractNumId w:val="18"/>
  </w:num>
  <w:num w:numId="39" w16cid:durableId="1753820995">
    <w:abstractNumId w:val="20"/>
  </w:num>
  <w:num w:numId="40" w16cid:durableId="1230533176">
    <w:abstractNumId w:val="3"/>
  </w:num>
  <w:num w:numId="41" w16cid:durableId="2051149852">
    <w:abstractNumId w:val="8"/>
  </w:num>
  <w:num w:numId="42" w16cid:durableId="339164728">
    <w:abstractNumId w:val="19"/>
  </w:num>
  <w:num w:numId="43" w16cid:durableId="1765688548">
    <w:abstractNumId w:val="23"/>
    <w:lvlOverride w:ilvl="0">
      <w:startOverride w:val="1"/>
    </w:lvlOverride>
  </w:num>
  <w:num w:numId="44" w16cid:durableId="367146899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evenAndOddHeaders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74"/>
    <w:rsid w:val="000348D8"/>
    <w:rsid w:val="00035FC3"/>
    <w:rsid w:val="000376D2"/>
    <w:rsid w:val="00042AF8"/>
    <w:rsid w:val="0004400E"/>
    <w:rsid w:val="00044BC6"/>
    <w:rsid w:val="00044C0A"/>
    <w:rsid w:val="0004721A"/>
    <w:rsid w:val="00053EBF"/>
    <w:rsid w:val="000576F8"/>
    <w:rsid w:val="00066035"/>
    <w:rsid w:val="00074D05"/>
    <w:rsid w:val="00087BBB"/>
    <w:rsid w:val="0009213F"/>
    <w:rsid w:val="000A0F93"/>
    <w:rsid w:val="000A1959"/>
    <w:rsid w:val="000A571A"/>
    <w:rsid w:val="000B1F19"/>
    <w:rsid w:val="000B5171"/>
    <w:rsid w:val="000B72A4"/>
    <w:rsid w:val="000B74CE"/>
    <w:rsid w:val="000C151B"/>
    <w:rsid w:val="000C2465"/>
    <w:rsid w:val="000C504E"/>
    <w:rsid w:val="000C53B9"/>
    <w:rsid w:val="000D1C00"/>
    <w:rsid w:val="000D68A9"/>
    <w:rsid w:val="000F5FD8"/>
    <w:rsid w:val="000F74CC"/>
    <w:rsid w:val="001042A7"/>
    <w:rsid w:val="00120C0D"/>
    <w:rsid w:val="00123A57"/>
    <w:rsid w:val="001266E5"/>
    <w:rsid w:val="00127184"/>
    <w:rsid w:val="001432F6"/>
    <w:rsid w:val="00144467"/>
    <w:rsid w:val="00150001"/>
    <w:rsid w:val="0016006D"/>
    <w:rsid w:val="00167105"/>
    <w:rsid w:val="001933FC"/>
    <w:rsid w:val="001A0192"/>
    <w:rsid w:val="001A1E76"/>
    <w:rsid w:val="001C6168"/>
    <w:rsid w:val="001C75BF"/>
    <w:rsid w:val="001D349C"/>
    <w:rsid w:val="001D4D23"/>
    <w:rsid w:val="001E1B6B"/>
    <w:rsid w:val="001E2AEB"/>
    <w:rsid w:val="001E4A07"/>
    <w:rsid w:val="0020081E"/>
    <w:rsid w:val="00206E80"/>
    <w:rsid w:val="00211F69"/>
    <w:rsid w:val="0021217E"/>
    <w:rsid w:val="002223FC"/>
    <w:rsid w:val="00222904"/>
    <w:rsid w:val="002347EB"/>
    <w:rsid w:val="00240486"/>
    <w:rsid w:val="002432B5"/>
    <w:rsid w:val="002675BF"/>
    <w:rsid w:val="002915FF"/>
    <w:rsid w:val="002946D9"/>
    <w:rsid w:val="002E255F"/>
    <w:rsid w:val="002F4A79"/>
    <w:rsid w:val="00300342"/>
    <w:rsid w:val="003040E0"/>
    <w:rsid w:val="003066FF"/>
    <w:rsid w:val="0031070C"/>
    <w:rsid w:val="00311D3F"/>
    <w:rsid w:val="00323108"/>
    <w:rsid w:val="00324292"/>
    <w:rsid w:val="00326141"/>
    <w:rsid w:val="00330316"/>
    <w:rsid w:val="00331431"/>
    <w:rsid w:val="003539E4"/>
    <w:rsid w:val="00357E10"/>
    <w:rsid w:val="003615E2"/>
    <w:rsid w:val="00364C29"/>
    <w:rsid w:val="00370E12"/>
    <w:rsid w:val="00370EC8"/>
    <w:rsid w:val="00374CD6"/>
    <w:rsid w:val="0037766B"/>
    <w:rsid w:val="00377F4F"/>
    <w:rsid w:val="003817A5"/>
    <w:rsid w:val="00386E3B"/>
    <w:rsid w:val="0038794D"/>
    <w:rsid w:val="00397AC9"/>
    <w:rsid w:val="003A15E9"/>
    <w:rsid w:val="003A791E"/>
    <w:rsid w:val="003B7C96"/>
    <w:rsid w:val="003C241C"/>
    <w:rsid w:val="003C62BE"/>
    <w:rsid w:val="003D3232"/>
    <w:rsid w:val="003D4B4C"/>
    <w:rsid w:val="003D7014"/>
    <w:rsid w:val="003D7079"/>
    <w:rsid w:val="003D70B0"/>
    <w:rsid w:val="003E012D"/>
    <w:rsid w:val="003F0E95"/>
    <w:rsid w:val="003F1497"/>
    <w:rsid w:val="003F181E"/>
    <w:rsid w:val="003F2649"/>
    <w:rsid w:val="003F46B4"/>
    <w:rsid w:val="003F49FF"/>
    <w:rsid w:val="00401D30"/>
    <w:rsid w:val="0041581F"/>
    <w:rsid w:val="0042484A"/>
    <w:rsid w:val="00425800"/>
    <w:rsid w:val="00425DAF"/>
    <w:rsid w:val="0042613F"/>
    <w:rsid w:val="004340C2"/>
    <w:rsid w:val="0043514A"/>
    <w:rsid w:val="00443AAF"/>
    <w:rsid w:val="004466CA"/>
    <w:rsid w:val="004504C9"/>
    <w:rsid w:val="004505CF"/>
    <w:rsid w:val="004669B4"/>
    <w:rsid w:val="0046725B"/>
    <w:rsid w:val="00471F5A"/>
    <w:rsid w:val="00475043"/>
    <w:rsid w:val="004A046F"/>
    <w:rsid w:val="004A346F"/>
    <w:rsid w:val="004C0836"/>
    <w:rsid w:val="004D3B65"/>
    <w:rsid w:val="00501D0F"/>
    <w:rsid w:val="005021D2"/>
    <w:rsid w:val="00506BC0"/>
    <w:rsid w:val="0051540B"/>
    <w:rsid w:val="00516DCD"/>
    <w:rsid w:val="0053256F"/>
    <w:rsid w:val="005332CC"/>
    <w:rsid w:val="00542726"/>
    <w:rsid w:val="005429B5"/>
    <w:rsid w:val="00542D48"/>
    <w:rsid w:val="00557B4B"/>
    <w:rsid w:val="00562123"/>
    <w:rsid w:val="005664C6"/>
    <w:rsid w:val="00590388"/>
    <w:rsid w:val="00590AC5"/>
    <w:rsid w:val="005A6A67"/>
    <w:rsid w:val="005B6005"/>
    <w:rsid w:val="005B7792"/>
    <w:rsid w:val="005C5DE8"/>
    <w:rsid w:val="005D48F1"/>
    <w:rsid w:val="005F306C"/>
    <w:rsid w:val="00605718"/>
    <w:rsid w:val="00606DEF"/>
    <w:rsid w:val="00616A94"/>
    <w:rsid w:val="006205C4"/>
    <w:rsid w:val="00633779"/>
    <w:rsid w:val="00637974"/>
    <w:rsid w:val="00640712"/>
    <w:rsid w:val="00644710"/>
    <w:rsid w:val="00645D18"/>
    <w:rsid w:val="00646BFC"/>
    <w:rsid w:val="0065240B"/>
    <w:rsid w:val="00653AA5"/>
    <w:rsid w:val="0065560B"/>
    <w:rsid w:val="006656A5"/>
    <w:rsid w:val="00666C02"/>
    <w:rsid w:val="00673B6B"/>
    <w:rsid w:val="0068381A"/>
    <w:rsid w:val="00686D0C"/>
    <w:rsid w:val="0068775B"/>
    <w:rsid w:val="00691777"/>
    <w:rsid w:val="00692393"/>
    <w:rsid w:val="006A18E5"/>
    <w:rsid w:val="006A74F9"/>
    <w:rsid w:val="006C6DB8"/>
    <w:rsid w:val="006D7D99"/>
    <w:rsid w:val="006E1066"/>
    <w:rsid w:val="006E22A6"/>
    <w:rsid w:val="006E400E"/>
    <w:rsid w:val="006E63FE"/>
    <w:rsid w:val="006F7353"/>
    <w:rsid w:val="006F797D"/>
    <w:rsid w:val="0071323C"/>
    <w:rsid w:val="00722347"/>
    <w:rsid w:val="00724867"/>
    <w:rsid w:val="00734251"/>
    <w:rsid w:val="00744F06"/>
    <w:rsid w:val="00745CCF"/>
    <w:rsid w:val="007471D3"/>
    <w:rsid w:val="007502F4"/>
    <w:rsid w:val="00750361"/>
    <w:rsid w:val="00762525"/>
    <w:rsid w:val="007648D8"/>
    <w:rsid w:val="00776E78"/>
    <w:rsid w:val="00792DC7"/>
    <w:rsid w:val="00797AB1"/>
    <w:rsid w:val="007C021F"/>
    <w:rsid w:val="007D0ABE"/>
    <w:rsid w:val="007D3EBF"/>
    <w:rsid w:val="007F1339"/>
    <w:rsid w:val="007F1650"/>
    <w:rsid w:val="007F198A"/>
    <w:rsid w:val="007F4AF8"/>
    <w:rsid w:val="00804595"/>
    <w:rsid w:val="008145DC"/>
    <w:rsid w:val="00814FF4"/>
    <w:rsid w:val="00815D1E"/>
    <w:rsid w:val="0082500C"/>
    <w:rsid w:val="00827247"/>
    <w:rsid w:val="00836DE1"/>
    <w:rsid w:val="0084274C"/>
    <w:rsid w:val="00843AAF"/>
    <w:rsid w:val="008474ED"/>
    <w:rsid w:val="00861A54"/>
    <w:rsid w:val="00862B31"/>
    <w:rsid w:val="008669FB"/>
    <w:rsid w:val="008A3D4D"/>
    <w:rsid w:val="008B6A2E"/>
    <w:rsid w:val="008C1897"/>
    <w:rsid w:val="008D62D4"/>
    <w:rsid w:val="008D69AF"/>
    <w:rsid w:val="008F2594"/>
    <w:rsid w:val="00911F22"/>
    <w:rsid w:val="009161FF"/>
    <w:rsid w:val="00916CA0"/>
    <w:rsid w:val="00930824"/>
    <w:rsid w:val="00937749"/>
    <w:rsid w:val="00951142"/>
    <w:rsid w:val="00951586"/>
    <w:rsid w:val="00952ADF"/>
    <w:rsid w:val="00954A1B"/>
    <w:rsid w:val="00993114"/>
    <w:rsid w:val="00993C64"/>
    <w:rsid w:val="009A7262"/>
    <w:rsid w:val="009B23CD"/>
    <w:rsid w:val="009B54F4"/>
    <w:rsid w:val="009B551E"/>
    <w:rsid w:val="009C1F04"/>
    <w:rsid w:val="009D6A8B"/>
    <w:rsid w:val="009F40D5"/>
    <w:rsid w:val="009F4D6F"/>
    <w:rsid w:val="009F5C65"/>
    <w:rsid w:val="009F70E6"/>
    <w:rsid w:val="00A02120"/>
    <w:rsid w:val="00A15FF4"/>
    <w:rsid w:val="00A1712D"/>
    <w:rsid w:val="00A24869"/>
    <w:rsid w:val="00A5062B"/>
    <w:rsid w:val="00A563F4"/>
    <w:rsid w:val="00A56FF8"/>
    <w:rsid w:val="00A61E9A"/>
    <w:rsid w:val="00A62565"/>
    <w:rsid w:val="00A63B49"/>
    <w:rsid w:val="00A65FB0"/>
    <w:rsid w:val="00A705BA"/>
    <w:rsid w:val="00A70C73"/>
    <w:rsid w:val="00A8104C"/>
    <w:rsid w:val="00A82216"/>
    <w:rsid w:val="00A852BC"/>
    <w:rsid w:val="00A90080"/>
    <w:rsid w:val="00AA03F5"/>
    <w:rsid w:val="00AA1BD0"/>
    <w:rsid w:val="00AA3BED"/>
    <w:rsid w:val="00AB487D"/>
    <w:rsid w:val="00AB5AEE"/>
    <w:rsid w:val="00AC0491"/>
    <w:rsid w:val="00AC3F55"/>
    <w:rsid w:val="00AC5C73"/>
    <w:rsid w:val="00AD284D"/>
    <w:rsid w:val="00AD3F77"/>
    <w:rsid w:val="00AD4C85"/>
    <w:rsid w:val="00AD7138"/>
    <w:rsid w:val="00AD7B01"/>
    <w:rsid w:val="00AF78DE"/>
    <w:rsid w:val="00B05206"/>
    <w:rsid w:val="00B06860"/>
    <w:rsid w:val="00B22E26"/>
    <w:rsid w:val="00B23E5A"/>
    <w:rsid w:val="00B244CA"/>
    <w:rsid w:val="00B37458"/>
    <w:rsid w:val="00B377C4"/>
    <w:rsid w:val="00B46F24"/>
    <w:rsid w:val="00B47634"/>
    <w:rsid w:val="00B60928"/>
    <w:rsid w:val="00B622F2"/>
    <w:rsid w:val="00B71516"/>
    <w:rsid w:val="00B718C5"/>
    <w:rsid w:val="00B72696"/>
    <w:rsid w:val="00B75C9A"/>
    <w:rsid w:val="00B75DBD"/>
    <w:rsid w:val="00B861E9"/>
    <w:rsid w:val="00B93109"/>
    <w:rsid w:val="00B94D10"/>
    <w:rsid w:val="00BA586B"/>
    <w:rsid w:val="00BC74C5"/>
    <w:rsid w:val="00BD0D11"/>
    <w:rsid w:val="00BE2474"/>
    <w:rsid w:val="00BE3003"/>
    <w:rsid w:val="00BE6D8A"/>
    <w:rsid w:val="00BF28B4"/>
    <w:rsid w:val="00C03FCF"/>
    <w:rsid w:val="00C16DD7"/>
    <w:rsid w:val="00C2375A"/>
    <w:rsid w:val="00C34E4B"/>
    <w:rsid w:val="00C66C66"/>
    <w:rsid w:val="00C818EC"/>
    <w:rsid w:val="00C86F84"/>
    <w:rsid w:val="00CA5F92"/>
    <w:rsid w:val="00CB0985"/>
    <w:rsid w:val="00CC7943"/>
    <w:rsid w:val="00CC7AAB"/>
    <w:rsid w:val="00CD54D3"/>
    <w:rsid w:val="00CE4114"/>
    <w:rsid w:val="00CE4479"/>
    <w:rsid w:val="00CE6EB7"/>
    <w:rsid w:val="00CF669F"/>
    <w:rsid w:val="00D0430E"/>
    <w:rsid w:val="00D15FD7"/>
    <w:rsid w:val="00D16A91"/>
    <w:rsid w:val="00D20D10"/>
    <w:rsid w:val="00D26CA2"/>
    <w:rsid w:val="00D314CE"/>
    <w:rsid w:val="00D316ED"/>
    <w:rsid w:val="00D328A0"/>
    <w:rsid w:val="00D5407A"/>
    <w:rsid w:val="00D86142"/>
    <w:rsid w:val="00DA071E"/>
    <w:rsid w:val="00DA2238"/>
    <w:rsid w:val="00DA3E6A"/>
    <w:rsid w:val="00DA6AE2"/>
    <w:rsid w:val="00DA7729"/>
    <w:rsid w:val="00DE07DE"/>
    <w:rsid w:val="00DE228F"/>
    <w:rsid w:val="00E03F44"/>
    <w:rsid w:val="00E14912"/>
    <w:rsid w:val="00E1753F"/>
    <w:rsid w:val="00E17581"/>
    <w:rsid w:val="00E20009"/>
    <w:rsid w:val="00E257FA"/>
    <w:rsid w:val="00E26A84"/>
    <w:rsid w:val="00E445B7"/>
    <w:rsid w:val="00E52E54"/>
    <w:rsid w:val="00E53385"/>
    <w:rsid w:val="00E53EAB"/>
    <w:rsid w:val="00E81963"/>
    <w:rsid w:val="00E82717"/>
    <w:rsid w:val="00E82DCF"/>
    <w:rsid w:val="00E8311E"/>
    <w:rsid w:val="00E87781"/>
    <w:rsid w:val="00E972A4"/>
    <w:rsid w:val="00EA591D"/>
    <w:rsid w:val="00EA6902"/>
    <w:rsid w:val="00EA77C5"/>
    <w:rsid w:val="00EC23EC"/>
    <w:rsid w:val="00EC4F9D"/>
    <w:rsid w:val="00ED0F69"/>
    <w:rsid w:val="00ED2E2A"/>
    <w:rsid w:val="00ED4753"/>
    <w:rsid w:val="00EE3F08"/>
    <w:rsid w:val="00EF088E"/>
    <w:rsid w:val="00EF2707"/>
    <w:rsid w:val="00F05B9C"/>
    <w:rsid w:val="00F1193E"/>
    <w:rsid w:val="00F1450C"/>
    <w:rsid w:val="00F14FB5"/>
    <w:rsid w:val="00F2126F"/>
    <w:rsid w:val="00F42807"/>
    <w:rsid w:val="00F42DA4"/>
    <w:rsid w:val="00F54E21"/>
    <w:rsid w:val="00F57FA0"/>
    <w:rsid w:val="00F63AF2"/>
    <w:rsid w:val="00F642BE"/>
    <w:rsid w:val="00F654F2"/>
    <w:rsid w:val="00F8065D"/>
    <w:rsid w:val="00F879E4"/>
    <w:rsid w:val="00F91974"/>
    <w:rsid w:val="00F91C19"/>
    <w:rsid w:val="00F938C0"/>
    <w:rsid w:val="00FB1572"/>
    <w:rsid w:val="00FC11BE"/>
    <w:rsid w:val="00FC3455"/>
    <w:rsid w:val="00FC39AC"/>
    <w:rsid w:val="00FC3E51"/>
    <w:rsid w:val="00FC62D8"/>
    <w:rsid w:val="00FC7435"/>
    <w:rsid w:val="00FD1454"/>
    <w:rsid w:val="00FD3393"/>
    <w:rsid w:val="00FD698E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ED7789"/>
  <w15:chartTrackingRefBased/>
  <w15:docId w15:val="{312B57A3-6694-4308-AB1A-F28A3553D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2D8"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/>
      <w:noProof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39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A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SP11articletype">
    <w:name w:val="TSP_1.1_article_type"/>
    <w:next w:val="a"/>
    <w:qFormat/>
    <w:rsid w:val="00FC62D8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aps/>
      <w:snapToGrid w:val="0"/>
      <w:color w:val="000000"/>
      <w:sz w:val="18"/>
      <w:szCs w:val="22"/>
      <w:u w:val="single"/>
      <w:lang w:eastAsia="de-DE" w:bidi="en-US"/>
    </w:rPr>
  </w:style>
  <w:style w:type="paragraph" w:customStyle="1" w:styleId="TSP10doinum">
    <w:name w:val="TSP_1.0_doinum"/>
    <w:basedOn w:val="a"/>
    <w:qFormat/>
    <w:rsid w:val="00FC62D8"/>
    <w:pPr>
      <w:spacing w:after="240" w:line="240" w:lineRule="auto"/>
      <w:ind w:firstLine="0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2title">
    <w:name w:val="TSP_1.2_title"/>
    <w:next w:val="a"/>
    <w:qFormat/>
    <w:rsid w:val="00FC62D8"/>
    <w:pPr>
      <w:adjustRightInd w:val="0"/>
      <w:snapToGrid w:val="0"/>
      <w:spacing w:before="240" w:after="240" w:line="240" w:lineRule="atLeast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paragraph" w:customStyle="1" w:styleId="TSP13authornames">
    <w:name w:val="TSP_1.3_authornames"/>
    <w:next w:val="a"/>
    <w:qFormat/>
    <w:rsid w:val="00FC62D8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olor w:val="000000"/>
      <w:sz w:val="22"/>
      <w:szCs w:val="22"/>
      <w:lang w:eastAsia="de-DE" w:bidi="en-US"/>
    </w:rPr>
  </w:style>
  <w:style w:type="paragraph" w:customStyle="1" w:styleId="TSP14history">
    <w:name w:val="TSP_1.4_history"/>
    <w:basedOn w:val="a"/>
    <w:next w:val="a"/>
    <w:autoRedefine/>
    <w:qFormat/>
    <w:rsid w:val="00FC62D8"/>
    <w:pPr>
      <w:spacing w:before="60" w:after="240"/>
      <w:ind w:firstLine="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6E63FE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color w:val="000000"/>
      <w:sz w:val="18"/>
      <w:szCs w:val="22"/>
      <w:lang w:eastAsia="de-DE" w:bidi="en-US"/>
    </w:rPr>
  </w:style>
  <w:style w:type="paragraph" w:customStyle="1" w:styleId="TSP16affiliation">
    <w:name w:val="TSP_1.6_affiliation"/>
    <w:qFormat/>
    <w:rsid w:val="005429B5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18"/>
      <w:szCs w:val="18"/>
      <w:lang w:eastAsia="de-DE" w:bidi="en-US"/>
    </w:rPr>
  </w:style>
  <w:style w:type="paragraph" w:customStyle="1" w:styleId="TSP17abstract">
    <w:name w:val="TSP_1.7_abstract"/>
    <w:next w:val="a"/>
    <w:qFormat/>
    <w:rsid w:val="005429B5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color w:val="000000"/>
      <w:szCs w:val="22"/>
      <w:lang w:eastAsia="de-DE" w:bidi="en-US"/>
    </w:rPr>
  </w:style>
  <w:style w:type="paragraph" w:styleId="a3">
    <w:name w:val="footer"/>
    <w:basedOn w:val="a"/>
    <w:link w:val="a4"/>
    <w:uiPriority w:val="99"/>
    <w:qFormat/>
    <w:rsid w:val="003D4B4C"/>
    <w:pPr>
      <w:tabs>
        <w:tab w:val="center" w:pos="4153"/>
        <w:tab w:val="right" w:pos="8306"/>
      </w:tabs>
      <w:spacing w:after="0"/>
      <w:ind w:firstLine="0"/>
      <w:jc w:val="left"/>
    </w:pPr>
    <w:rPr>
      <w:szCs w:val="18"/>
    </w:rPr>
  </w:style>
  <w:style w:type="character" w:customStyle="1" w:styleId="a4">
    <w:name w:val="页脚 字符"/>
    <w:link w:val="a3"/>
    <w:uiPriority w:val="99"/>
    <w:qFormat/>
    <w:rsid w:val="003D4B4C"/>
    <w:rPr>
      <w:rFonts w:ascii="Minion Pro" w:hAnsi="Minion Pro"/>
      <w:noProof/>
      <w:color w:val="000000"/>
      <w:sz w:val="22"/>
      <w:szCs w:val="18"/>
    </w:rPr>
  </w:style>
  <w:style w:type="paragraph" w:styleId="a5">
    <w:name w:val="header"/>
    <w:basedOn w:val="a"/>
    <w:link w:val="a6"/>
    <w:uiPriority w:val="99"/>
    <w:rsid w:val="00397A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a6">
    <w:name w:val="页眉 字符"/>
    <w:link w:val="a5"/>
    <w:uiPriority w:val="99"/>
    <w:rsid w:val="00397AC9"/>
    <w:rPr>
      <w:rFonts w:ascii="Minion Pro" w:hAnsi="Minion Pro"/>
      <w:noProof/>
      <w:color w:val="000000"/>
      <w:szCs w:val="18"/>
    </w:rPr>
  </w:style>
  <w:style w:type="paragraph" w:customStyle="1" w:styleId="TSP18keywords">
    <w:name w:val="TSP_1.8_keywords"/>
    <w:next w:val="a"/>
    <w:qFormat/>
    <w:rsid w:val="006E63FE"/>
    <w:pPr>
      <w:adjustRightInd w:val="0"/>
      <w:snapToGrid w:val="0"/>
      <w:spacing w:before="240" w:line="240" w:lineRule="atLeast"/>
      <w:jc w:val="both"/>
    </w:pPr>
    <w:rPr>
      <w:rFonts w:ascii="Minion Pro" w:eastAsia="Times New Roman" w:hAnsi="Minion Pro"/>
      <w:snapToGrid w:val="0"/>
      <w:color w:val="000000"/>
      <w:szCs w:val="22"/>
      <w:lang w:eastAsia="de-DE" w:bidi="en-US"/>
    </w:rPr>
  </w:style>
  <w:style w:type="paragraph" w:customStyle="1" w:styleId="TSP19classification">
    <w:name w:val="TSP_1.9_classification"/>
    <w:qFormat/>
    <w:rsid w:val="006E63FE"/>
    <w:pPr>
      <w:spacing w:before="240" w:line="240" w:lineRule="atLeast"/>
      <w:jc w:val="both"/>
    </w:pPr>
    <w:rPr>
      <w:rFonts w:ascii="Minion Pro" w:eastAsia="Times New Roman" w:hAnsi="Minion Pro"/>
      <w:b/>
      <w:color w:val="000000"/>
      <w:szCs w:val="22"/>
      <w:lang w:eastAsia="de-DE" w:bidi="en-US"/>
    </w:rPr>
  </w:style>
  <w:style w:type="paragraph" w:customStyle="1" w:styleId="TSP19line">
    <w:name w:val="TSP_1.9_line"/>
    <w:qFormat/>
    <w:rsid w:val="006E63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Cs w:val="24"/>
      <w:lang w:eastAsia="de-DE" w:bidi="en-US"/>
    </w:rPr>
  </w:style>
  <w:style w:type="paragraph" w:customStyle="1" w:styleId="TSP21heading1">
    <w:name w:val="TSP_2.1_heading1"/>
    <w:qFormat/>
    <w:rsid w:val="000C53B9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/>
      <w:b/>
      <w:snapToGrid w:val="0"/>
      <w:color w:val="000000"/>
      <w:sz w:val="22"/>
      <w:szCs w:val="22"/>
      <w:lang w:eastAsia="de-DE" w:bidi="en-US"/>
    </w:rPr>
  </w:style>
  <w:style w:type="paragraph" w:customStyle="1" w:styleId="TSP22heading2">
    <w:name w:val="TSP_2.2_heading2"/>
    <w:qFormat/>
    <w:rsid w:val="005429B5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/>
      <w:b/>
      <w:i/>
      <w:noProof/>
      <w:snapToGrid w:val="0"/>
      <w:color w:val="000000"/>
      <w:sz w:val="22"/>
      <w:szCs w:val="22"/>
      <w:lang w:eastAsia="de-DE" w:bidi="en-US"/>
    </w:rPr>
  </w:style>
  <w:style w:type="paragraph" w:customStyle="1" w:styleId="TSP23heading3">
    <w:name w:val="TSP_2.3_heading3"/>
    <w:qFormat/>
    <w:rsid w:val="000C53B9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31text">
    <w:name w:val="TSP_3.1_text"/>
    <w:qFormat/>
    <w:rsid w:val="00FC62D8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2textnoindent">
    <w:name w:val="TSP_3.2_text_no_indent"/>
    <w:basedOn w:val="TSP31text"/>
    <w:qFormat/>
    <w:rsid w:val="005429B5"/>
    <w:pPr>
      <w:ind w:firstLine="0"/>
    </w:pPr>
  </w:style>
  <w:style w:type="paragraph" w:customStyle="1" w:styleId="TSP33textspaceafter">
    <w:name w:val="TSP_3.3_text_space_after"/>
    <w:qFormat/>
    <w:rsid w:val="005429B5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4textspacebefore">
    <w:name w:val="TSP_3.4_text_space_before"/>
    <w:qFormat/>
    <w:rsid w:val="00330316"/>
    <w:pPr>
      <w:adjustRightInd w:val="0"/>
      <w:snapToGrid w:val="0"/>
      <w:spacing w:before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5textbeforelist">
    <w:name w:val="TSP_3.5_text_before_list"/>
    <w:qFormat/>
    <w:rsid w:val="00330316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6textafterlist">
    <w:name w:val="TSP_3.6_text_after_list"/>
    <w:qFormat/>
    <w:rsid w:val="00330316"/>
    <w:pPr>
      <w:adjustRightInd w:val="0"/>
      <w:snapToGrid w:val="0"/>
      <w:spacing w:before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7itemize">
    <w:name w:val="TSP_3.7_itemize"/>
    <w:qFormat/>
    <w:rsid w:val="005429B5"/>
    <w:pPr>
      <w:numPr>
        <w:numId w:val="27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8bullet">
    <w:name w:val="TSP_3.8_bullet"/>
    <w:qFormat/>
    <w:rsid w:val="005429B5"/>
    <w:pPr>
      <w:numPr>
        <w:numId w:val="28"/>
      </w:numPr>
      <w:adjustRightInd w:val="0"/>
      <w:snapToGrid w:val="0"/>
      <w:spacing w:line="228" w:lineRule="auto"/>
      <w:ind w:left="425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9equation">
    <w:name w:val="TSP_3.9_equation"/>
    <w:qFormat/>
    <w:rsid w:val="005429B5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aequationnumber">
    <w:name w:val="TSP_3.a_equation_number"/>
    <w:qFormat/>
    <w:rsid w:val="00BD0D11"/>
    <w:pPr>
      <w:spacing w:before="120" w:after="120" w:line="240" w:lineRule="atLeast"/>
      <w:jc w:val="righ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411onetablecaption">
    <w:name w:val="TSP_4.1.1_one_table_caption"/>
    <w:qFormat/>
    <w:rsid w:val="00BD0D11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szCs w:val="22"/>
      <w:lang w:bidi="en-US"/>
    </w:rPr>
  </w:style>
  <w:style w:type="paragraph" w:customStyle="1" w:styleId="TSP41tablecaption">
    <w:name w:val="TSP_4.1_table_caption"/>
    <w:qFormat/>
    <w:rsid w:val="00BD0D11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42tablebody">
    <w:name w:val="TSP_4.2_table_body"/>
    <w:qFormat/>
    <w:rsid w:val="00BD0D11"/>
    <w:pPr>
      <w:adjustRightInd w:val="0"/>
      <w:snapToGrid w:val="0"/>
      <w:spacing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customStyle="1" w:styleId="TSP43tablefooter">
    <w:name w:val="TSP_4.3_table_footer"/>
    <w:next w:val="TSP31text"/>
    <w:qFormat/>
    <w:rsid w:val="00BD0D11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511onefigurecaption">
    <w:name w:val="TSP_5.1.1_one_figure_caption"/>
    <w:qFormat/>
    <w:rsid w:val="00BD0D11"/>
    <w:pPr>
      <w:adjustRightInd w:val="0"/>
      <w:snapToGrid w:val="0"/>
      <w:spacing w:before="120" w:after="240" w:line="240" w:lineRule="atLeast"/>
      <w:jc w:val="center"/>
    </w:pPr>
    <w:rPr>
      <w:rFonts w:ascii="Minion Pro" w:hAnsi="Minion Pro"/>
      <w:noProof/>
      <w:color w:val="000000"/>
      <w:lang w:bidi="en-US"/>
    </w:rPr>
  </w:style>
  <w:style w:type="paragraph" w:customStyle="1" w:styleId="TSP51figurecaption">
    <w:name w:val="TSP_5.1_figure_caption"/>
    <w:qFormat/>
    <w:rsid w:val="00BD0D11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/>
      <w:color w:val="000000"/>
      <w:lang w:eastAsia="de-DE" w:bidi="en-US"/>
    </w:rPr>
  </w:style>
  <w:style w:type="paragraph" w:customStyle="1" w:styleId="TSP52figure">
    <w:name w:val="TSP_5.2_figure"/>
    <w:qFormat/>
    <w:rsid w:val="00BD0D11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styleId="a7">
    <w:name w:val="Balloon Text"/>
    <w:basedOn w:val="a"/>
    <w:link w:val="a8"/>
    <w:uiPriority w:val="99"/>
    <w:rsid w:val="00397AC9"/>
    <w:rPr>
      <w:rFonts w:cs="Tahoma"/>
      <w:szCs w:val="18"/>
    </w:rPr>
  </w:style>
  <w:style w:type="character" w:customStyle="1" w:styleId="a8">
    <w:name w:val="批注框文本 字符"/>
    <w:link w:val="a7"/>
    <w:uiPriority w:val="99"/>
    <w:rsid w:val="00397AC9"/>
    <w:rPr>
      <w:rFonts w:ascii="Minion Pro" w:hAnsi="Minion Pro" w:cs="Tahoma"/>
      <w:noProof/>
      <w:color w:val="000000"/>
      <w:szCs w:val="18"/>
    </w:rPr>
  </w:style>
  <w:style w:type="character" w:styleId="a9">
    <w:name w:val="line number"/>
    <w:uiPriority w:val="99"/>
    <w:rsid w:val="00397AC9"/>
    <w:rPr>
      <w:rFonts w:ascii="Minion Pro" w:hAnsi="Minion Pro"/>
      <w:sz w:val="16"/>
    </w:rPr>
  </w:style>
  <w:style w:type="paragraph" w:customStyle="1" w:styleId="TSP61Citation">
    <w:name w:val="TSP_6.1_Citation"/>
    <w:qFormat/>
    <w:rsid w:val="00BD0D11"/>
    <w:pPr>
      <w:adjustRightInd w:val="0"/>
      <w:snapToGrid w:val="0"/>
      <w:spacing w:line="240" w:lineRule="atLeast"/>
    </w:pPr>
    <w:rPr>
      <w:rFonts w:ascii="Minion Pro" w:hAnsi="Minion Pro" w:cs="Cordia New"/>
      <w:sz w:val="22"/>
      <w:szCs w:val="22"/>
    </w:rPr>
  </w:style>
  <w:style w:type="character" w:styleId="aa">
    <w:name w:val="Hyperlink"/>
    <w:uiPriority w:val="99"/>
    <w:rsid w:val="00397AC9"/>
    <w:rPr>
      <w:color w:val="2F5496" w:themeColor="accent1" w:themeShade="BF"/>
      <w:u w:val="single"/>
    </w:rPr>
  </w:style>
  <w:style w:type="character" w:styleId="ab">
    <w:name w:val="Unresolved Mention"/>
    <w:uiPriority w:val="99"/>
    <w:semiHidden/>
    <w:unhideWhenUsed/>
    <w:rsid w:val="00A65FB0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397AC9"/>
    <w:pPr>
      <w:spacing w:line="260" w:lineRule="atLeast"/>
      <w:jc w:val="both"/>
    </w:pPr>
    <w:rPr>
      <w:rFonts w:ascii="Minion Pro" w:hAnsi="Minion Pro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506B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SP62BackMatter">
    <w:name w:val="TSP_6.2_BackMatter"/>
    <w:qFormat/>
    <w:rsid w:val="000C53B9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/>
      <w:snapToGrid w:val="0"/>
      <w:color w:val="000000"/>
      <w:lang w:eastAsia="en-US" w:bidi="en-US"/>
    </w:rPr>
  </w:style>
  <w:style w:type="paragraph" w:customStyle="1" w:styleId="TSP63Notes">
    <w:name w:val="TSP_6.3_Notes"/>
    <w:qFormat/>
    <w:rsid w:val="000C53B9"/>
    <w:pPr>
      <w:adjustRightInd w:val="0"/>
      <w:snapToGrid w:val="0"/>
      <w:spacing w:before="60" w:after="60" w:line="228" w:lineRule="auto"/>
      <w:jc w:val="both"/>
    </w:pPr>
    <w:rPr>
      <w:rFonts w:ascii="Minion Pro" w:hAnsi="Minion Pro"/>
      <w:snapToGrid w:val="0"/>
      <w:color w:val="000000"/>
      <w:sz w:val="18"/>
      <w:lang w:eastAsia="en-US" w:bidi="en-US"/>
    </w:rPr>
  </w:style>
  <w:style w:type="paragraph" w:customStyle="1" w:styleId="TSP71FootNotes">
    <w:name w:val="TSP_7.1_FootNotes"/>
    <w:qFormat/>
    <w:rsid w:val="00F14FB5"/>
    <w:pPr>
      <w:numPr>
        <w:numId w:val="29"/>
      </w:numPr>
      <w:adjustRightInd w:val="0"/>
      <w:snapToGrid w:val="0"/>
      <w:spacing w:before="60" w:after="60" w:line="228" w:lineRule="auto"/>
      <w:jc w:val="both"/>
    </w:pPr>
    <w:rPr>
      <w:rFonts w:ascii="Minion Pro" w:eastAsiaTheme="minorEastAsia" w:hAnsi="Minion Pro"/>
      <w:noProof/>
      <w:color w:val="000000"/>
      <w:sz w:val="18"/>
    </w:rPr>
  </w:style>
  <w:style w:type="paragraph" w:customStyle="1" w:styleId="TSP71References">
    <w:name w:val="TSP_7.1_References"/>
    <w:qFormat/>
    <w:rsid w:val="00BD0D11"/>
    <w:pPr>
      <w:numPr>
        <w:numId w:val="30"/>
      </w:numPr>
      <w:adjustRightInd w:val="0"/>
      <w:snapToGrid w:val="0"/>
      <w:spacing w:line="228" w:lineRule="auto"/>
      <w:ind w:left="425" w:hanging="425"/>
      <w:jc w:val="both"/>
    </w:pPr>
    <w:rPr>
      <w:rFonts w:ascii="Minion Pro" w:eastAsia="等线" w:hAnsi="Minion Pro"/>
      <w:color w:val="000000"/>
      <w:lang w:eastAsia="de-DE" w:bidi="en-US"/>
    </w:rPr>
  </w:style>
  <w:style w:type="paragraph" w:customStyle="1" w:styleId="TSP72Copyright">
    <w:name w:val="TSP_7.2_Copyright"/>
    <w:qFormat/>
    <w:rsid w:val="00CB0985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noProof/>
      <w:snapToGrid w:val="0"/>
      <w:color w:val="000000"/>
      <w:sz w:val="18"/>
      <w:lang w:val="en-GB" w:eastAsia="en-GB"/>
    </w:rPr>
  </w:style>
  <w:style w:type="paragraph" w:customStyle="1" w:styleId="TSP73CopyrightImage">
    <w:name w:val="TSP_7.3_CopyrightImage"/>
    <w:qFormat/>
    <w:rsid w:val="00BD0D11"/>
    <w:pPr>
      <w:adjustRightInd w:val="0"/>
      <w:snapToGrid w:val="0"/>
      <w:spacing w:before="20" w:line="228" w:lineRule="auto"/>
    </w:pPr>
    <w:rPr>
      <w:rFonts w:ascii="Minion Pro" w:eastAsia="Times New Roman" w:hAnsi="Minion Pro"/>
      <w:color w:val="000000"/>
      <w:sz w:val="18"/>
      <w:lang w:eastAsia="de-CH"/>
    </w:rPr>
  </w:style>
  <w:style w:type="paragraph" w:customStyle="1" w:styleId="TSP81theorem">
    <w:name w:val="TSP_8.1_theorem"/>
    <w:qFormat/>
    <w:rsid w:val="00BD0D1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82proof">
    <w:name w:val="TSP_8.2_proof"/>
    <w:qFormat/>
    <w:rsid w:val="00BD0D1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equationFram">
    <w:name w:val="TSP_equationFram"/>
    <w:qFormat/>
    <w:rsid w:val="00BD0D11"/>
    <w:pPr>
      <w:adjustRightInd w:val="0"/>
      <w:snapToGrid w:val="0"/>
      <w:spacing w:before="120" w:after="120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footer">
    <w:name w:val="TSP_footer"/>
    <w:qFormat/>
    <w:rsid w:val="00BD0D11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footerfirstpage">
    <w:name w:val="TSP_footer_firstpage"/>
    <w:qFormat/>
    <w:rsid w:val="00BD0D11"/>
    <w:pPr>
      <w:tabs>
        <w:tab w:val="right" w:pos="8845"/>
      </w:tabs>
      <w:suppressAutoHyphens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header">
    <w:name w:val="TSP_header"/>
    <w:qFormat/>
    <w:rsid w:val="00673B6B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iCs/>
      <w:color w:val="000000"/>
      <w:sz w:val="16"/>
      <w:lang w:eastAsia="de-DE"/>
    </w:rPr>
  </w:style>
  <w:style w:type="paragraph" w:customStyle="1" w:styleId="TSPheadercitation">
    <w:name w:val="TSP_header_citation"/>
    <w:qFormat/>
    <w:rsid w:val="00673B6B"/>
    <w:pPr>
      <w:spacing w:line="228" w:lineRule="auto"/>
    </w:pPr>
    <w:rPr>
      <w:rFonts w:ascii="Minion Pro" w:eastAsia="Times New Roman" w:hAnsi="Minion Pro"/>
      <w:snapToGrid w:val="0"/>
      <w:color w:val="000000"/>
      <w:sz w:val="16"/>
      <w:lang w:eastAsia="de-DE" w:bidi="en-US"/>
    </w:rPr>
  </w:style>
  <w:style w:type="paragraph" w:customStyle="1" w:styleId="TSPheaderjournallogo">
    <w:name w:val="TSP_header_journal_logo"/>
    <w:qFormat/>
    <w:rsid w:val="000C53B9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headertsplogo">
    <w:name w:val="TSP_header_tsp_logo"/>
    <w:qFormat/>
    <w:rsid w:val="00BD0D11"/>
    <w:pPr>
      <w:adjustRightInd w:val="0"/>
      <w:snapToGrid w:val="0"/>
      <w:spacing w:line="240" w:lineRule="atLeast"/>
      <w:jc w:val="righ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text">
    <w:name w:val="TSP_text"/>
    <w:qFormat/>
    <w:rsid w:val="000C53B9"/>
    <w:pPr>
      <w:snapToGrid w:val="0"/>
      <w:spacing w:line="240" w:lineRule="atLeast"/>
      <w:ind w:firstLine="425"/>
      <w:jc w:val="both"/>
    </w:pPr>
    <w:rPr>
      <w:rFonts w:ascii="Minion Pro" w:eastAsia="Times New Roman" w:hAnsi="Minion Pro"/>
      <w:noProof/>
      <w:snapToGrid w:val="0"/>
      <w:color w:val="000000"/>
      <w:sz w:val="22"/>
      <w:szCs w:val="22"/>
      <w:lang w:eastAsia="de-DE" w:bidi="en-US"/>
    </w:rPr>
  </w:style>
  <w:style w:type="paragraph" w:customStyle="1" w:styleId="TSPtitle">
    <w:name w:val="TSP_title"/>
    <w:qFormat/>
    <w:rsid w:val="000C53B9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character" w:customStyle="1" w:styleId="apple-converted-space">
    <w:name w:val="apple-converted-space"/>
    <w:rsid w:val="00EA6902"/>
  </w:style>
  <w:style w:type="paragraph" w:styleId="ad">
    <w:name w:val="Bibliography"/>
    <w:basedOn w:val="a"/>
    <w:next w:val="a"/>
    <w:uiPriority w:val="37"/>
    <w:semiHidden/>
    <w:unhideWhenUsed/>
    <w:rsid w:val="00EA6902"/>
  </w:style>
  <w:style w:type="paragraph" w:styleId="ae">
    <w:name w:val="Body Text"/>
    <w:link w:val="af"/>
    <w:rsid w:val="00397AC9"/>
    <w:pPr>
      <w:spacing w:after="120" w:line="340" w:lineRule="atLeast"/>
      <w:jc w:val="both"/>
    </w:pPr>
    <w:rPr>
      <w:rFonts w:ascii="Minion Pro" w:hAnsi="Minion Pro"/>
      <w:color w:val="000000"/>
      <w:sz w:val="24"/>
      <w:lang w:eastAsia="de-DE"/>
    </w:rPr>
  </w:style>
  <w:style w:type="character" w:customStyle="1" w:styleId="af">
    <w:name w:val="正文文本 字符"/>
    <w:link w:val="ae"/>
    <w:rsid w:val="00397AC9"/>
    <w:rPr>
      <w:rFonts w:ascii="Minion Pro" w:hAnsi="Minion Pro"/>
      <w:color w:val="000000"/>
      <w:sz w:val="24"/>
      <w:lang w:eastAsia="de-DE"/>
    </w:rPr>
  </w:style>
  <w:style w:type="character" w:styleId="af0">
    <w:name w:val="annotation reference"/>
    <w:rsid w:val="00EA6902"/>
    <w:rPr>
      <w:sz w:val="21"/>
      <w:szCs w:val="21"/>
    </w:rPr>
  </w:style>
  <w:style w:type="paragraph" w:styleId="af1">
    <w:name w:val="annotation text"/>
    <w:basedOn w:val="a"/>
    <w:link w:val="af2"/>
    <w:rsid w:val="00397AC9"/>
  </w:style>
  <w:style w:type="character" w:customStyle="1" w:styleId="af2">
    <w:name w:val="批注文字 字符"/>
    <w:link w:val="af1"/>
    <w:rsid w:val="00397AC9"/>
    <w:rPr>
      <w:rFonts w:ascii="Minion Pro" w:hAnsi="Minion Pro"/>
      <w:noProof/>
      <w:color w:val="000000"/>
    </w:rPr>
  </w:style>
  <w:style w:type="paragraph" w:styleId="af3">
    <w:name w:val="annotation subject"/>
    <w:basedOn w:val="af1"/>
    <w:next w:val="af1"/>
    <w:link w:val="af4"/>
    <w:rsid w:val="00397AC9"/>
    <w:rPr>
      <w:b/>
      <w:bCs/>
    </w:rPr>
  </w:style>
  <w:style w:type="character" w:customStyle="1" w:styleId="af4">
    <w:name w:val="批注主题 字符"/>
    <w:link w:val="af3"/>
    <w:rsid w:val="00397AC9"/>
    <w:rPr>
      <w:rFonts w:ascii="Minion Pro" w:hAnsi="Minion Pro"/>
      <w:b/>
      <w:bCs/>
      <w:noProof/>
      <w:color w:val="000000"/>
    </w:rPr>
  </w:style>
  <w:style w:type="character" w:styleId="af5">
    <w:name w:val="endnote reference"/>
    <w:rsid w:val="00EA6902"/>
    <w:rPr>
      <w:vertAlign w:val="superscript"/>
    </w:rPr>
  </w:style>
  <w:style w:type="paragraph" w:styleId="af6">
    <w:name w:val="endnote text"/>
    <w:basedOn w:val="a"/>
    <w:link w:val="af7"/>
    <w:semiHidden/>
    <w:unhideWhenUsed/>
    <w:rsid w:val="00EA6902"/>
    <w:pPr>
      <w:spacing w:line="240" w:lineRule="auto"/>
    </w:pPr>
  </w:style>
  <w:style w:type="character" w:customStyle="1" w:styleId="af7">
    <w:name w:val="尾注文本 字符"/>
    <w:link w:val="af6"/>
    <w:semiHidden/>
    <w:rsid w:val="00EA6902"/>
    <w:rPr>
      <w:rFonts w:ascii="Palatino Linotype" w:hAnsi="Palatino Linotype"/>
      <w:noProof/>
      <w:color w:val="000000"/>
    </w:rPr>
  </w:style>
  <w:style w:type="character" w:styleId="af8">
    <w:name w:val="FollowedHyperlink"/>
    <w:rsid w:val="00EA6902"/>
    <w:rPr>
      <w:color w:val="954F72"/>
      <w:u w:val="single"/>
    </w:rPr>
  </w:style>
  <w:style w:type="paragraph" w:styleId="af9">
    <w:name w:val="footnote text"/>
    <w:basedOn w:val="a"/>
    <w:link w:val="afa"/>
    <w:semiHidden/>
    <w:unhideWhenUsed/>
    <w:rsid w:val="00EA6902"/>
    <w:pPr>
      <w:spacing w:line="240" w:lineRule="auto"/>
    </w:pPr>
  </w:style>
  <w:style w:type="character" w:customStyle="1" w:styleId="afa">
    <w:name w:val="脚注文本 字符"/>
    <w:link w:val="af9"/>
    <w:semiHidden/>
    <w:rsid w:val="00EA6902"/>
    <w:rPr>
      <w:rFonts w:ascii="Palatino Linotype" w:hAnsi="Palatino Linotype"/>
      <w:noProof/>
      <w:color w:val="000000"/>
    </w:rPr>
  </w:style>
  <w:style w:type="paragraph" w:styleId="afb">
    <w:name w:val="Normal (Web)"/>
    <w:basedOn w:val="a"/>
    <w:uiPriority w:val="99"/>
    <w:rsid w:val="00FC62D8"/>
    <w:rPr>
      <w:szCs w:val="24"/>
    </w:rPr>
  </w:style>
  <w:style w:type="paragraph" w:customStyle="1" w:styleId="MsoFootnoteText0">
    <w:name w:val="MsoFootnoteText"/>
    <w:basedOn w:val="afb"/>
    <w:qFormat/>
    <w:rsid w:val="00397AC9"/>
  </w:style>
  <w:style w:type="character" w:styleId="afc">
    <w:name w:val="page number"/>
    <w:rsid w:val="00374CD6"/>
    <w:rPr>
      <w:rFonts w:ascii="Minion Pro" w:hAnsi="Minion Pro"/>
      <w:sz w:val="20"/>
    </w:rPr>
  </w:style>
  <w:style w:type="character" w:styleId="afd">
    <w:name w:val="Placeholder Text"/>
    <w:uiPriority w:val="99"/>
    <w:semiHidden/>
    <w:rsid w:val="00EA6902"/>
    <w:rPr>
      <w:color w:val="808080"/>
    </w:rPr>
  </w:style>
  <w:style w:type="character" w:customStyle="1" w:styleId="10">
    <w:name w:val="标题 1 字符"/>
    <w:basedOn w:val="a0"/>
    <w:link w:val="1"/>
    <w:uiPriority w:val="9"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customStyle="1" w:styleId="TSP24heading4">
    <w:name w:val="TSP_2.4_heading4"/>
    <w:basedOn w:val="TSP23heading3"/>
    <w:qFormat/>
    <w:rsid w:val="00374CD6"/>
    <w:pPr>
      <w:outlineLvl w:val="3"/>
    </w:pPr>
    <w:rPr>
      <w:i w:val="0"/>
    </w:rPr>
  </w:style>
  <w:style w:type="table" w:customStyle="1" w:styleId="11">
    <w:name w:val="网格型1"/>
    <w:basedOn w:val="a1"/>
    <w:next w:val="ac"/>
    <w:uiPriority w:val="39"/>
    <w:rsid w:val="001C6168"/>
    <w:rPr>
      <w:rFonts w:ascii="等线" w:eastAsia="等线" w:hAnsi="等线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document\&#35770;&#25991;&#20889;&#20316;\04_NN_MC_CPA\CMES_0327\TSP_CMES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1B37-ED3E-4358-A5F4-77C08BA8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TSP_CMES_Template.dot</Template>
  <TotalTime>109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Arthur Wilson</dc:creator>
  <cp:keywords/>
  <dc:description/>
  <cp:lastModifiedBy>子杰 和</cp:lastModifiedBy>
  <cp:revision>5</cp:revision>
  <cp:lastPrinted>2025-07-25T03:26:00Z</cp:lastPrinted>
  <dcterms:created xsi:type="dcterms:W3CDTF">2026-03-31T01:02:00Z</dcterms:created>
  <dcterms:modified xsi:type="dcterms:W3CDTF">2026-03-31T05:35:00Z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