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1F1BC" w14:textId="6A839F4A" w:rsidR="007E29F0" w:rsidRPr="008C1DB0" w:rsidRDefault="008C1DB0" w:rsidP="008C1DB0">
      <w:pPr>
        <w:pStyle w:val="TSP21heading1"/>
        <w:rPr>
          <w:rFonts w:eastAsiaTheme="minorEastAsia"/>
          <w:color w:val="000000" w:themeColor="text1"/>
          <w:lang w:eastAsia="zh-CN"/>
        </w:rPr>
      </w:pPr>
      <w:r w:rsidRPr="008C1DB0">
        <w:rPr>
          <w:rFonts w:eastAsiaTheme="minorEastAsia"/>
          <w:color w:val="000000" w:themeColor="text1"/>
          <w:lang w:eastAsia="zh-CN"/>
        </w:rPr>
        <w:t>Supplementary Materials</w:t>
      </w:r>
    </w:p>
    <w:p w14:paraId="78B9CC0A" w14:textId="78DE1F5D" w:rsidR="008C1DB0" w:rsidRPr="008C1DB0" w:rsidRDefault="008C1DB0" w:rsidP="008C1DB0">
      <w:pPr>
        <w:pStyle w:val="TSP22heading2"/>
        <w:spacing w:before="240"/>
        <w:rPr>
          <w:rFonts w:eastAsiaTheme="minorEastAsia"/>
          <w:color w:val="000000" w:themeColor="text1"/>
          <w:lang w:eastAsia="zh-CN"/>
        </w:rPr>
      </w:pPr>
      <w:r w:rsidRPr="008C1DB0">
        <w:rPr>
          <w:rFonts w:eastAsiaTheme="minorEastAsia"/>
          <w:color w:val="000000" w:themeColor="text1"/>
          <w:lang w:eastAsia="zh-CN"/>
        </w:rPr>
        <w:t>S1. Implementation Details</w:t>
      </w:r>
    </w:p>
    <w:p w14:paraId="6D960FC6" w14:textId="77777777" w:rsidR="008C1DB0" w:rsidRPr="008C1DB0" w:rsidRDefault="008C1DB0" w:rsidP="008C1DB0">
      <w:pPr>
        <w:widowControl/>
        <w:adjustRightInd w:val="0"/>
        <w:snapToGrid w:val="0"/>
        <w:spacing w:after="60" w:line="240" w:lineRule="atLeast"/>
        <w:ind w:firstLine="425"/>
        <w:rPr>
          <w:rFonts w:ascii="Minion Pro" w:eastAsia="等线" w:hAnsi="Minion Pro" w:cs="Times New Roman"/>
          <w:snapToGrid w:val="0"/>
          <w:color w:val="000000"/>
          <w:kern w:val="0"/>
          <w:sz w:val="22"/>
          <w:lang w:bidi="en-US"/>
        </w:rPr>
      </w:pPr>
      <w:r w:rsidRPr="008C1DB0">
        <w:rPr>
          <w:rFonts w:ascii="Minion Pro" w:eastAsia="等线" w:hAnsi="Minion Pro" w:cs="Times New Roman"/>
          <w:snapToGrid w:val="0"/>
          <w:color w:val="000000"/>
          <w:kern w:val="0"/>
          <w:sz w:val="22"/>
          <w:lang w:bidi="en-US"/>
        </w:rPr>
        <w:t>To reflect commodity indoor sensing, the robot's proprioceptive channels are perturbed at every control step on top of the LiDAR range noise of Eq. 13. The perturbations are independent uniform random variables with the following envelopes: ±2 cm per axis for position, ±π/50 rad (≈ ±3.6°) for heading, ±1 cm s⁻¹ for linear velocity, and ±π/50 rad s⁻¹ for angular velocity. These magnitudes follow the residual-error specifications of mid-range LiDAR and wheel-encoder odometry, so the policy meets realistic state-estimation drift at every step.</w:t>
      </w:r>
    </w:p>
    <w:p w14:paraId="752123DD" w14:textId="62F8A2E5" w:rsidR="008C1DB0" w:rsidRPr="008C1DB0" w:rsidRDefault="008C1DB0" w:rsidP="008C1DB0">
      <w:pPr>
        <w:widowControl/>
        <w:adjustRightInd w:val="0"/>
        <w:snapToGrid w:val="0"/>
        <w:spacing w:after="60" w:line="240" w:lineRule="atLeast"/>
        <w:ind w:firstLine="425"/>
        <w:rPr>
          <w:rFonts w:ascii="Minion Pro" w:eastAsia="等线" w:hAnsi="Minion Pro" w:cs="Times New Roman"/>
          <w:snapToGrid w:val="0"/>
          <w:color w:val="000000"/>
          <w:kern w:val="0"/>
          <w:sz w:val="22"/>
          <w:lang w:bidi="en-US"/>
        </w:rPr>
      </w:pPr>
      <w:r w:rsidRPr="008C1DB0">
        <w:rPr>
          <w:rFonts w:ascii="Minion Pro" w:eastAsia="等线" w:hAnsi="Minion Pro" w:cs="Times New Roman"/>
          <w:snapToGrid w:val="0"/>
          <w:color w:val="000000"/>
          <w:kern w:val="0"/>
          <w:sz w:val="22"/>
          <w:lang w:bidi="en-US"/>
        </w:rPr>
        <w:t xml:space="preserve">All experiments ran on a single workstation: Windows 11, AMD Ryzen 9 7845HX (12 cores), 32 GB RAM, NVIDIA RTX 4060 Laptop GPU (8 GB VRAM). The software stack is Python 3.9 with </w:t>
      </w:r>
      <w:proofErr w:type="spellStart"/>
      <w:r w:rsidRPr="008C1DB0">
        <w:rPr>
          <w:rFonts w:ascii="Minion Pro" w:eastAsia="等线" w:hAnsi="Minion Pro" w:cs="Times New Roman"/>
          <w:snapToGrid w:val="0"/>
          <w:color w:val="000000"/>
          <w:kern w:val="0"/>
          <w:sz w:val="22"/>
          <w:lang w:bidi="en-US"/>
        </w:rPr>
        <w:t>PyTorch</w:t>
      </w:r>
      <w:proofErr w:type="spellEnd"/>
      <w:r w:rsidRPr="008C1DB0">
        <w:rPr>
          <w:rFonts w:ascii="Minion Pro" w:eastAsia="等线" w:hAnsi="Minion Pro" w:cs="Times New Roman"/>
          <w:snapToGrid w:val="0"/>
          <w:color w:val="000000"/>
          <w:kern w:val="0"/>
          <w:sz w:val="22"/>
          <w:lang w:bidi="en-US"/>
        </w:rPr>
        <w:t xml:space="preserve"> 2.2.0, </w:t>
      </w:r>
      <w:proofErr w:type="spellStart"/>
      <w:r w:rsidRPr="008C1DB0">
        <w:rPr>
          <w:rFonts w:ascii="Minion Pro" w:eastAsia="等线" w:hAnsi="Minion Pro" w:cs="Times New Roman"/>
          <w:snapToGrid w:val="0"/>
          <w:color w:val="000000"/>
          <w:kern w:val="0"/>
          <w:sz w:val="22"/>
          <w:lang w:bidi="en-US"/>
        </w:rPr>
        <w:t>PyGame</w:t>
      </w:r>
      <w:proofErr w:type="spellEnd"/>
      <w:r w:rsidRPr="008C1DB0">
        <w:rPr>
          <w:rFonts w:ascii="Minion Pro" w:eastAsia="等线" w:hAnsi="Minion Pro" w:cs="Times New Roman"/>
          <w:snapToGrid w:val="0"/>
          <w:color w:val="000000"/>
          <w:kern w:val="0"/>
          <w:sz w:val="22"/>
          <w:lang w:bidi="en-US"/>
        </w:rPr>
        <w:t xml:space="preserve"> 2.5.2, NumPy 1.24.4, SciPy 1.10.1, and </w:t>
      </w:r>
      <w:proofErr w:type="spellStart"/>
      <w:r w:rsidRPr="008C1DB0">
        <w:rPr>
          <w:rFonts w:ascii="Minion Pro" w:eastAsia="等线" w:hAnsi="Minion Pro" w:cs="Times New Roman"/>
          <w:snapToGrid w:val="0"/>
          <w:color w:val="000000"/>
          <w:kern w:val="0"/>
          <w:sz w:val="22"/>
          <w:lang w:bidi="en-US"/>
        </w:rPr>
        <w:t>TensorBoard</w:t>
      </w:r>
      <w:proofErr w:type="spellEnd"/>
      <w:r w:rsidRPr="008C1DB0">
        <w:rPr>
          <w:rFonts w:ascii="Minion Pro" w:eastAsia="等线" w:hAnsi="Minion Pro" w:cs="Times New Roman"/>
          <w:snapToGrid w:val="0"/>
          <w:color w:val="000000"/>
          <w:kern w:val="0"/>
          <w:sz w:val="22"/>
          <w:lang w:bidi="en-US"/>
        </w:rPr>
        <w:t xml:space="preserve"> 2.18.0.</w:t>
      </w:r>
    </w:p>
    <w:p w14:paraId="3F55F9D5" w14:textId="66B39519" w:rsidR="008C1DB0" w:rsidRDefault="0060558E" w:rsidP="0060558E">
      <w:pPr>
        <w:pStyle w:val="TSP22heading2"/>
        <w:spacing w:before="240"/>
        <w:rPr>
          <w:rFonts w:eastAsiaTheme="minorEastAsia"/>
          <w:color w:val="000000" w:themeColor="text1"/>
          <w:lang w:eastAsia="zh-CN"/>
        </w:rPr>
      </w:pPr>
      <w:r w:rsidRPr="0060558E">
        <w:rPr>
          <w:rFonts w:eastAsiaTheme="minorEastAsia"/>
          <w:color w:val="000000" w:themeColor="text1"/>
          <w:lang w:eastAsia="zh-CN"/>
        </w:rPr>
        <w:t>S2. Action Space and Parameter Configuration</w:t>
      </w:r>
    </w:p>
    <w:p w14:paraId="1FDAD58D" w14:textId="4441B591" w:rsidR="0060558E" w:rsidRPr="0060558E" w:rsidRDefault="0060558E" w:rsidP="0060558E">
      <w:pPr>
        <w:widowControl/>
        <w:adjustRightInd w:val="0"/>
        <w:snapToGrid w:val="0"/>
        <w:spacing w:before="240" w:after="120" w:line="240" w:lineRule="atLeast"/>
        <w:jc w:val="center"/>
        <w:rPr>
          <w:rFonts w:ascii="Minion Pro" w:eastAsia="等线" w:hAnsi="Minion Pro" w:cs="Cordia New"/>
          <w:color w:val="000000"/>
          <w:kern w:val="0"/>
          <w:sz w:val="20"/>
          <w:lang w:eastAsia="de-DE" w:bidi="en-US"/>
        </w:rPr>
      </w:pPr>
      <w:r w:rsidRPr="0060558E">
        <w:rPr>
          <w:rFonts w:ascii="Minion Pro" w:eastAsia="等线" w:hAnsi="Minion Pro" w:cs="Cordia New"/>
          <w:b/>
          <w:bCs/>
          <w:color w:val="000000"/>
          <w:kern w:val="0"/>
          <w:sz w:val="20"/>
          <w:lang w:eastAsia="de-DE" w:bidi="en-US"/>
        </w:rPr>
        <w:t xml:space="preserve">Table </w:t>
      </w:r>
      <w:r>
        <w:rPr>
          <w:rFonts w:ascii="Minion Pro" w:eastAsia="等线" w:hAnsi="Minion Pro" w:cs="Cordia New" w:hint="eastAsia"/>
          <w:b/>
          <w:bCs/>
          <w:color w:val="000000"/>
          <w:kern w:val="0"/>
          <w:sz w:val="20"/>
          <w:lang w:bidi="en-US"/>
        </w:rPr>
        <w:t>S</w:t>
      </w:r>
      <w:r w:rsidRPr="0060558E">
        <w:rPr>
          <w:rFonts w:ascii="Minion Pro" w:eastAsia="等线" w:hAnsi="Minion Pro" w:cs="Cordia New"/>
          <w:b/>
          <w:bCs/>
          <w:color w:val="000000"/>
          <w:kern w:val="0"/>
          <w:sz w:val="20"/>
          <w:lang w:eastAsia="de-DE" w:bidi="en-US"/>
        </w:rPr>
        <w:t>1</w:t>
      </w:r>
      <w:r w:rsidRPr="0060558E">
        <w:rPr>
          <w:rFonts w:ascii="Minion Pro" w:eastAsia="等线" w:hAnsi="Minion Pro" w:cs="Cordia New"/>
          <w:color w:val="000000"/>
          <w:kern w:val="0"/>
          <w:sz w:val="20"/>
          <w:lang w:eastAsia="de-DE" w:bidi="en-US"/>
        </w:rPr>
        <w:t xml:space="preserve">: Discrete action set </w:t>
      </w:r>
      <w:r w:rsidRPr="0060558E">
        <w:rPr>
          <w:rFonts w:ascii="Cambria Math" w:eastAsia="等线" w:hAnsi="Cambria Math" w:cs="Cambria Math"/>
          <w:color w:val="000000"/>
          <w:kern w:val="0"/>
          <w:sz w:val="20"/>
          <w:lang w:eastAsia="de-DE" w:bidi="en-US"/>
        </w:rPr>
        <w:t>𝒜</w:t>
      </w:r>
      <w:r w:rsidRPr="0060558E">
        <w:rPr>
          <w:rFonts w:ascii="Minion Pro" w:eastAsia="等线" w:hAnsi="Minion Pro" w:cs="Cordia New"/>
          <w:color w:val="000000"/>
          <w:kern w:val="0"/>
          <w:sz w:val="20"/>
          <w:lang w:eastAsia="de-DE" w:bidi="en-US"/>
        </w:rPr>
        <w:t>: velocity commands and functional role of each action.</w:t>
      </w:r>
    </w:p>
    <w:tbl>
      <w:tblPr>
        <w:tblStyle w:val="af2"/>
        <w:tblW w:w="0" w:type="auto"/>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2053"/>
        <w:gridCol w:w="2059"/>
        <w:gridCol w:w="2068"/>
        <w:gridCol w:w="2126"/>
      </w:tblGrid>
      <w:tr w:rsidR="0060558E" w:rsidRPr="0060558E" w14:paraId="36A1439D" w14:textId="77777777" w:rsidTr="006F6241">
        <w:trPr>
          <w:cantSplit/>
        </w:trPr>
        <w:tc>
          <w:tcPr>
            <w:tcW w:w="2338" w:type="dxa"/>
            <w:tcBorders>
              <w:top w:val="single" w:sz="4" w:space="0" w:color="auto"/>
              <w:bottom w:val="single" w:sz="4" w:space="0" w:color="auto"/>
            </w:tcBorders>
          </w:tcPr>
          <w:p w14:paraId="293F34A7" w14:textId="77777777" w:rsidR="0060558E" w:rsidRPr="0060558E" w:rsidRDefault="0060558E" w:rsidP="0060558E">
            <w:pPr>
              <w:widowControl/>
              <w:adjustRightInd w:val="0"/>
              <w:snapToGrid w:val="0"/>
              <w:spacing w:after="60" w:line="240" w:lineRule="atLeast"/>
              <w:jc w:val="center"/>
              <w:rPr>
                <w:rFonts w:eastAsia="等线"/>
                <w:b/>
                <w:bCs/>
                <w:snapToGrid w:val="0"/>
                <w:lang w:bidi="en-US"/>
              </w:rPr>
            </w:pPr>
            <w:r w:rsidRPr="0060558E">
              <w:rPr>
                <w:rFonts w:eastAsia="等线"/>
                <w:b/>
                <w:bCs/>
                <w:snapToGrid w:val="0"/>
                <w:lang w:bidi="en-US"/>
              </w:rPr>
              <w:t>Action</w:t>
            </w:r>
          </w:p>
        </w:tc>
        <w:tc>
          <w:tcPr>
            <w:tcW w:w="2338" w:type="dxa"/>
            <w:tcBorders>
              <w:top w:val="single" w:sz="4" w:space="0" w:color="auto"/>
              <w:bottom w:val="single" w:sz="4" w:space="0" w:color="auto"/>
            </w:tcBorders>
          </w:tcPr>
          <w:p w14:paraId="78D3A782" w14:textId="77777777" w:rsidR="0060558E" w:rsidRPr="0060558E" w:rsidRDefault="0060558E" w:rsidP="0060558E">
            <w:pPr>
              <w:widowControl/>
              <w:adjustRightInd w:val="0"/>
              <w:snapToGrid w:val="0"/>
              <w:spacing w:after="60" w:line="240" w:lineRule="atLeast"/>
              <w:jc w:val="center"/>
              <w:rPr>
                <w:rFonts w:eastAsia="等线"/>
                <w:b/>
                <w:bCs/>
                <w:snapToGrid w:val="0"/>
                <w:lang w:bidi="en-US"/>
              </w:rPr>
            </w:pPr>
            <w:proofErr w:type="spellStart"/>
            <w:r w:rsidRPr="0060558E">
              <w:rPr>
                <w:rFonts w:eastAsia="等线"/>
                <w:b/>
                <w:bCs/>
                <w:i/>
                <w:iCs/>
                <w:snapToGrid w:val="0"/>
                <w:lang w:bidi="en-US"/>
              </w:rPr>
              <w:t>V</w:t>
            </w:r>
            <w:r w:rsidRPr="0060558E">
              <w:rPr>
                <w:rFonts w:eastAsia="等线"/>
                <w:b/>
                <w:bCs/>
                <w:i/>
                <w:iCs/>
                <w:snapToGrid w:val="0"/>
                <w:vertAlign w:val="subscript"/>
                <w:lang w:bidi="en-US"/>
              </w:rPr>
              <w:t>l</w:t>
            </w:r>
            <w:proofErr w:type="spellEnd"/>
            <w:r w:rsidRPr="0060558E">
              <w:rPr>
                <w:rFonts w:eastAsia="等线"/>
                <w:b/>
                <w:bCs/>
                <w:snapToGrid w:val="0"/>
                <w:lang w:bidi="en-US"/>
              </w:rPr>
              <w:t xml:space="preserve"> (cm/s)</w:t>
            </w:r>
          </w:p>
        </w:tc>
        <w:tc>
          <w:tcPr>
            <w:tcW w:w="2338" w:type="dxa"/>
            <w:tcBorders>
              <w:top w:val="single" w:sz="4" w:space="0" w:color="auto"/>
              <w:bottom w:val="single" w:sz="4" w:space="0" w:color="auto"/>
            </w:tcBorders>
          </w:tcPr>
          <w:p w14:paraId="6ACE12F2" w14:textId="77777777" w:rsidR="0060558E" w:rsidRPr="0060558E" w:rsidRDefault="0060558E" w:rsidP="0060558E">
            <w:pPr>
              <w:widowControl/>
              <w:adjustRightInd w:val="0"/>
              <w:snapToGrid w:val="0"/>
              <w:spacing w:after="60" w:line="240" w:lineRule="atLeast"/>
              <w:jc w:val="center"/>
              <w:rPr>
                <w:rFonts w:eastAsia="等线"/>
                <w:b/>
                <w:bCs/>
                <w:snapToGrid w:val="0"/>
                <w:lang w:bidi="en-US"/>
              </w:rPr>
            </w:pPr>
            <w:r w:rsidRPr="0060558E">
              <w:rPr>
                <w:rFonts w:eastAsia="等线"/>
                <w:b/>
                <w:bCs/>
                <w:i/>
                <w:iCs/>
                <w:snapToGrid w:val="0"/>
                <w:lang w:bidi="en-US"/>
              </w:rPr>
              <w:t>V</w:t>
            </w:r>
            <w:r w:rsidRPr="0060558E">
              <w:rPr>
                <w:rFonts w:eastAsia="等线"/>
                <w:b/>
                <w:bCs/>
                <w:i/>
                <w:iCs/>
                <w:snapToGrid w:val="0"/>
                <w:vertAlign w:val="subscript"/>
                <w:lang w:bidi="en-US"/>
              </w:rPr>
              <w:t>a</w:t>
            </w:r>
            <w:r w:rsidRPr="0060558E">
              <w:rPr>
                <w:rFonts w:eastAsia="等线"/>
                <w:b/>
                <w:bCs/>
                <w:snapToGrid w:val="0"/>
                <w:vertAlign w:val="subscript"/>
                <w:lang w:bidi="en-US"/>
              </w:rPr>
              <w:t xml:space="preserve"> </w:t>
            </w:r>
            <w:r w:rsidRPr="0060558E">
              <w:rPr>
                <w:rFonts w:eastAsia="等线"/>
                <w:b/>
                <w:bCs/>
                <w:snapToGrid w:val="0"/>
                <w:lang w:bidi="en-US"/>
              </w:rPr>
              <w:t>(rad/s)</w:t>
            </w:r>
          </w:p>
        </w:tc>
        <w:tc>
          <w:tcPr>
            <w:tcW w:w="2338" w:type="dxa"/>
            <w:tcBorders>
              <w:top w:val="single" w:sz="4" w:space="0" w:color="auto"/>
              <w:bottom w:val="single" w:sz="4" w:space="0" w:color="auto"/>
            </w:tcBorders>
          </w:tcPr>
          <w:p w14:paraId="7EB9BD54" w14:textId="77777777" w:rsidR="0060558E" w:rsidRPr="0060558E" w:rsidRDefault="0060558E" w:rsidP="0060558E">
            <w:pPr>
              <w:widowControl/>
              <w:adjustRightInd w:val="0"/>
              <w:snapToGrid w:val="0"/>
              <w:spacing w:after="60" w:line="240" w:lineRule="atLeast"/>
              <w:jc w:val="center"/>
              <w:rPr>
                <w:rFonts w:eastAsia="等线"/>
                <w:b/>
                <w:bCs/>
                <w:snapToGrid w:val="0"/>
                <w:lang w:bidi="en-US"/>
              </w:rPr>
            </w:pPr>
            <w:r w:rsidRPr="0060558E">
              <w:rPr>
                <w:rFonts w:eastAsia="等线"/>
                <w:b/>
                <w:bCs/>
                <w:snapToGrid w:val="0"/>
                <w:lang w:bidi="en-US"/>
              </w:rPr>
              <w:t>Functional role</w:t>
            </w:r>
          </w:p>
        </w:tc>
      </w:tr>
      <w:tr w:rsidR="0060558E" w:rsidRPr="0060558E" w14:paraId="1DE580DB" w14:textId="77777777" w:rsidTr="006F6241">
        <w:trPr>
          <w:cantSplit/>
        </w:trPr>
        <w:tc>
          <w:tcPr>
            <w:tcW w:w="2338" w:type="dxa"/>
            <w:tcBorders>
              <w:top w:val="single" w:sz="4" w:space="0" w:color="auto"/>
            </w:tcBorders>
          </w:tcPr>
          <w:p w14:paraId="63ABC0DD"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proofErr w:type="gramStart"/>
            <w:r w:rsidRPr="0060558E">
              <w:rPr>
                <w:rFonts w:eastAsia="等线"/>
                <w:snapToGrid w:val="0"/>
                <w:lang w:bidi="en-US"/>
              </w:rPr>
              <w:t>a</w:t>
            </w:r>
            <w:r w:rsidRPr="0060558E">
              <w:rPr>
                <w:rFonts w:eastAsia="等线"/>
                <w:snapToGrid w:val="0"/>
                <w:vertAlign w:val="superscript"/>
                <w:lang w:bidi="en-US"/>
              </w:rPr>
              <w:t>(</w:t>
            </w:r>
            <w:proofErr w:type="gramEnd"/>
            <w:r w:rsidRPr="0060558E">
              <w:rPr>
                <w:rFonts w:eastAsia="等线"/>
                <w:snapToGrid w:val="0"/>
                <w:vertAlign w:val="superscript"/>
                <w:lang w:bidi="en-US"/>
              </w:rPr>
              <w:t>0)</w:t>
            </w:r>
          </w:p>
        </w:tc>
        <w:tc>
          <w:tcPr>
            <w:tcW w:w="2338" w:type="dxa"/>
            <w:tcBorders>
              <w:top w:val="single" w:sz="4" w:space="0" w:color="auto"/>
            </w:tcBorders>
          </w:tcPr>
          <w:p w14:paraId="4F12CE87"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等线"/>
                <w:snapToGrid w:val="0"/>
                <w:lang w:bidi="en-US"/>
              </w:rPr>
              <w:t>1</w:t>
            </w:r>
            <w:r w:rsidRPr="0060558E">
              <w:rPr>
                <w:rFonts w:eastAsia="Times New Roman"/>
                <w:snapToGrid w:val="0"/>
                <w:lang w:eastAsia="de-DE" w:bidi="en-US"/>
              </w:rPr>
              <w:t>0</w:t>
            </w:r>
          </w:p>
        </w:tc>
        <w:tc>
          <w:tcPr>
            <w:tcW w:w="2338" w:type="dxa"/>
            <w:tcBorders>
              <w:top w:val="single" w:sz="4" w:space="0" w:color="auto"/>
            </w:tcBorders>
          </w:tcPr>
          <w:p w14:paraId="1F89EEA1"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+2</w:t>
            </w:r>
          </w:p>
        </w:tc>
        <w:tc>
          <w:tcPr>
            <w:tcW w:w="2338" w:type="dxa"/>
            <w:tcBorders>
              <w:top w:val="single" w:sz="4" w:space="0" w:color="auto"/>
            </w:tcBorders>
          </w:tcPr>
          <w:p w14:paraId="09946B50"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In-place left turn</w:t>
            </w:r>
          </w:p>
        </w:tc>
      </w:tr>
      <w:tr w:rsidR="0060558E" w:rsidRPr="0060558E" w14:paraId="4BCBF61A" w14:textId="77777777" w:rsidTr="006F6241">
        <w:trPr>
          <w:cantSplit/>
        </w:trPr>
        <w:tc>
          <w:tcPr>
            <w:tcW w:w="2338" w:type="dxa"/>
          </w:tcPr>
          <w:p w14:paraId="088D0C28"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proofErr w:type="gramStart"/>
            <w:r w:rsidRPr="0060558E">
              <w:rPr>
                <w:rFonts w:eastAsia="等线"/>
                <w:snapToGrid w:val="0"/>
                <w:lang w:bidi="en-US"/>
              </w:rPr>
              <w:t>a</w:t>
            </w:r>
            <w:r w:rsidRPr="0060558E">
              <w:rPr>
                <w:rFonts w:eastAsia="等线"/>
                <w:snapToGrid w:val="0"/>
                <w:vertAlign w:val="superscript"/>
                <w:lang w:bidi="en-US"/>
              </w:rPr>
              <w:t>(</w:t>
            </w:r>
            <w:proofErr w:type="gramEnd"/>
            <w:r w:rsidRPr="0060558E">
              <w:rPr>
                <w:rFonts w:eastAsia="等线"/>
                <w:snapToGrid w:val="0"/>
                <w:vertAlign w:val="superscript"/>
                <w:lang w:bidi="en-US"/>
              </w:rPr>
              <w:t>1)</w:t>
            </w:r>
          </w:p>
        </w:tc>
        <w:tc>
          <w:tcPr>
            <w:tcW w:w="2338" w:type="dxa"/>
          </w:tcPr>
          <w:p w14:paraId="26180FA8"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50</w:t>
            </w:r>
          </w:p>
        </w:tc>
        <w:tc>
          <w:tcPr>
            <w:tcW w:w="2338" w:type="dxa"/>
          </w:tcPr>
          <w:p w14:paraId="041D718F"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+2</w:t>
            </w:r>
          </w:p>
        </w:tc>
        <w:tc>
          <w:tcPr>
            <w:tcW w:w="2338" w:type="dxa"/>
          </w:tcPr>
          <w:p w14:paraId="789A2009"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Forward + left turn</w:t>
            </w:r>
          </w:p>
        </w:tc>
      </w:tr>
      <w:tr w:rsidR="0060558E" w:rsidRPr="0060558E" w14:paraId="70ECB1F8" w14:textId="77777777" w:rsidTr="006F6241">
        <w:trPr>
          <w:cantSplit/>
        </w:trPr>
        <w:tc>
          <w:tcPr>
            <w:tcW w:w="2338" w:type="dxa"/>
          </w:tcPr>
          <w:p w14:paraId="6AAD0E99"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proofErr w:type="gramStart"/>
            <w:r w:rsidRPr="0060558E">
              <w:rPr>
                <w:rFonts w:eastAsia="等线"/>
                <w:snapToGrid w:val="0"/>
                <w:lang w:bidi="en-US"/>
              </w:rPr>
              <w:t>a</w:t>
            </w:r>
            <w:r w:rsidRPr="0060558E">
              <w:rPr>
                <w:rFonts w:eastAsia="等线"/>
                <w:snapToGrid w:val="0"/>
                <w:vertAlign w:val="superscript"/>
                <w:lang w:bidi="en-US"/>
              </w:rPr>
              <w:t>(</w:t>
            </w:r>
            <w:proofErr w:type="gramEnd"/>
            <w:r w:rsidRPr="0060558E">
              <w:rPr>
                <w:rFonts w:eastAsia="等线"/>
                <w:snapToGrid w:val="0"/>
                <w:vertAlign w:val="superscript"/>
                <w:lang w:bidi="en-US"/>
              </w:rPr>
              <w:t>2)</w:t>
            </w:r>
          </w:p>
        </w:tc>
        <w:tc>
          <w:tcPr>
            <w:tcW w:w="2338" w:type="dxa"/>
          </w:tcPr>
          <w:p w14:paraId="0C15E48B"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50</w:t>
            </w:r>
          </w:p>
        </w:tc>
        <w:tc>
          <w:tcPr>
            <w:tcW w:w="2338" w:type="dxa"/>
          </w:tcPr>
          <w:p w14:paraId="3EED5D9F"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0</w:t>
            </w:r>
          </w:p>
        </w:tc>
        <w:tc>
          <w:tcPr>
            <w:tcW w:w="2338" w:type="dxa"/>
          </w:tcPr>
          <w:p w14:paraId="332D6E49"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Straight cruise</w:t>
            </w:r>
          </w:p>
        </w:tc>
      </w:tr>
      <w:tr w:rsidR="0060558E" w:rsidRPr="0060558E" w14:paraId="1A3C0C8C" w14:textId="77777777" w:rsidTr="006F6241">
        <w:trPr>
          <w:cantSplit/>
        </w:trPr>
        <w:tc>
          <w:tcPr>
            <w:tcW w:w="2338" w:type="dxa"/>
          </w:tcPr>
          <w:p w14:paraId="437473ED"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proofErr w:type="gramStart"/>
            <w:r w:rsidRPr="0060558E">
              <w:rPr>
                <w:rFonts w:eastAsia="等线"/>
                <w:snapToGrid w:val="0"/>
                <w:lang w:bidi="en-US"/>
              </w:rPr>
              <w:t>a</w:t>
            </w:r>
            <w:r w:rsidRPr="0060558E">
              <w:rPr>
                <w:rFonts w:eastAsia="等线"/>
                <w:snapToGrid w:val="0"/>
                <w:vertAlign w:val="superscript"/>
                <w:lang w:bidi="en-US"/>
              </w:rPr>
              <w:t>(</w:t>
            </w:r>
            <w:proofErr w:type="gramEnd"/>
            <w:r w:rsidRPr="0060558E">
              <w:rPr>
                <w:rFonts w:eastAsia="等线"/>
                <w:snapToGrid w:val="0"/>
                <w:vertAlign w:val="superscript"/>
                <w:lang w:bidi="en-US"/>
              </w:rPr>
              <w:t>3)</w:t>
            </w:r>
          </w:p>
        </w:tc>
        <w:tc>
          <w:tcPr>
            <w:tcW w:w="2338" w:type="dxa"/>
          </w:tcPr>
          <w:p w14:paraId="65901640"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50</w:t>
            </w:r>
          </w:p>
        </w:tc>
        <w:tc>
          <w:tcPr>
            <w:tcW w:w="2338" w:type="dxa"/>
          </w:tcPr>
          <w:p w14:paraId="63B27635"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ascii="Cambria Math" w:eastAsia="Times New Roman" w:hAnsi="Cambria Math" w:cs="Cambria Math"/>
                <w:snapToGrid w:val="0"/>
                <w:lang w:eastAsia="de-DE" w:bidi="en-US"/>
              </w:rPr>
              <w:t>−</w:t>
            </w:r>
            <w:r w:rsidRPr="0060558E">
              <w:rPr>
                <w:rFonts w:eastAsia="Times New Roman"/>
                <w:snapToGrid w:val="0"/>
                <w:lang w:eastAsia="de-DE" w:bidi="en-US"/>
              </w:rPr>
              <w:t>2</w:t>
            </w:r>
          </w:p>
        </w:tc>
        <w:tc>
          <w:tcPr>
            <w:tcW w:w="2338" w:type="dxa"/>
          </w:tcPr>
          <w:p w14:paraId="506DAABE"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Forward + right turn</w:t>
            </w:r>
          </w:p>
        </w:tc>
      </w:tr>
      <w:tr w:rsidR="0060558E" w:rsidRPr="0060558E" w14:paraId="2D2C8EFD" w14:textId="77777777" w:rsidTr="006F6241">
        <w:trPr>
          <w:cantSplit/>
        </w:trPr>
        <w:tc>
          <w:tcPr>
            <w:tcW w:w="2338" w:type="dxa"/>
          </w:tcPr>
          <w:p w14:paraId="0CBA2251"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proofErr w:type="gramStart"/>
            <w:r w:rsidRPr="0060558E">
              <w:rPr>
                <w:rFonts w:eastAsia="等线"/>
                <w:snapToGrid w:val="0"/>
                <w:lang w:bidi="en-US"/>
              </w:rPr>
              <w:t>a</w:t>
            </w:r>
            <w:r w:rsidRPr="0060558E">
              <w:rPr>
                <w:rFonts w:eastAsia="等线"/>
                <w:snapToGrid w:val="0"/>
                <w:vertAlign w:val="superscript"/>
                <w:lang w:bidi="en-US"/>
              </w:rPr>
              <w:t>(</w:t>
            </w:r>
            <w:proofErr w:type="gramEnd"/>
            <w:r w:rsidRPr="0060558E">
              <w:rPr>
                <w:rFonts w:eastAsia="等线"/>
                <w:snapToGrid w:val="0"/>
                <w:vertAlign w:val="superscript"/>
                <w:lang w:bidi="en-US"/>
              </w:rPr>
              <w:t>4)</w:t>
            </w:r>
          </w:p>
        </w:tc>
        <w:tc>
          <w:tcPr>
            <w:tcW w:w="2338" w:type="dxa"/>
          </w:tcPr>
          <w:p w14:paraId="5BC32D87"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10</w:t>
            </w:r>
          </w:p>
        </w:tc>
        <w:tc>
          <w:tcPr>
            <w:tcW w:w="2338" w:type="dxa"/>
          </w:tcPr>
          <w:p w14:paraId="69B68568"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ascii="Cambria Math" w:eastAsia="Times New Roman" w:hAnsi="Cambria Math" w:cs="Cambria Math"/>
                <w:snapToGrid w:val="0"/>
                <w:lang w:eastAsia="de-DE" w:bidi="en-US"/>
              </w:rPr>
              <w:t>−</w:t>
            </w:r>
            <w:r w:rsidRPr="0060558E">
              <w:rPr>
                <w:rFonts w:eastAsia="Times New Roman"/>
                <w:snapToGrid w:val="0"/>
                <w:lang w:eastAsia="de-DE" w:bidi="en-US"/>
              </w:rPr>
              <w:t>2</w:t>
            </w:r>
          </w:p>
        </w:tc>
        <w:tc>
          <w:tcPr>
            <w:tcW w:w="2338" w:type="dxa"/>
          </w:tcPr>
          <w:p w14:paraId="1A28E02B"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In-place right turn</w:t>
            </w:r>
          </w:p>
        </w:tc>
      </w:tr>
      <w:tr w:rsidR="0060558E" w:rsidRPr="0060558E" w14:paraId="060A08CE" w14:textId="77777777" w:rsidTr="006F6241">
        <w:trPr>
          <w:cantSplit/>
        </w:trPr>
        <w:tc>
          <w:tcPr>
            <w:tcW w:w="2338" w:type="dxa"/>
          </w:tcPr>
          <w:p w14:paraId="217650AF"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proofErr w:type="gramStart"/>
            <w:r w:rsidRPr="0060558E">
              <w:rPr>
                <w:rFonts w:eastAsia="等线"/>
                <w:snapToGrid w:val="0"/>
                <w:lang w:bidi="en-US"/>
              </w:rPr>
              <w:t>a</w:t>
            </w:r>
            <w:r w:rsidRPr="0060558E">
              <w:rPr>
                <w:rFonts w:eastAsia="等线"/>
                <w:snapToGrid w:val="0"/>
                <w:vertAlign w:val="superscript"/>
                <w:lang w:bidi="en-US"/>
              </w:rPr>
              <w:t>(</w:t>
            </w:r>
            <w:proofErr w:type="gramEnd"/>
            <w:r w:rsidRPr="0060558E">
              <w:rPr>
                <w:rFonts w:eastAsia="等线"/>
                <w:snapToGrid w:val="0"/>
                <w:vertAlign w:val="superscript"/>
                <w:lang w:bidi="en-US"/>
              </w:rPr>
              <w:t>5)</w:t>
            </w:r>
          </w:p>
        </w:tc>
        <w:tc>
          <w:tcPr>
            <w:tcW w:w="2338" w:type="dxa"/>
          </w:tcPr>
          <w:p w14:paraId="53021C12"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ascii="Cambria Math" w:eastAsia="Times New Roman" w:hAnsi="Cambria Math" w:cs="Cambria Math"/>
                <w:snapToGrid w:val="0"/>
                <w:lang w:eastAsia="de-DE" w:bidi="en-US"/>
              </w:rPr>
              <w:t>−</w:t>
            </w:r>
            <w:r w:rsidRPr="0060558E">
              <w:rPr>
                <w:rFonts w:eastAsia="Times New Roman"/>
                <w:snapToGrid w:val="0"/>
                <w:lang w:eastAsia="de-DE" w:bidi="en-US"/>
              </w:rPr>
              <w:t>50</w:t>
            </w:r>
          </w:p>
        </w:tc>
        <w:tc>
          <w:tcPr>
            <w:tcW w:w="2338" w:type="dxa"/>
          </w:tcPr>
          <w:p w14:paraId="12FBB7DB"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0</w:t>
            </w:r>
          </w:p>
        </w:tc>
        <w:tc>
          <w:tcPr>
            <w:tcW w:w="2338" w:type="dxa"/>
          </w:tcPr>
          <w:p w14:paraId="5DC913D0"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Reverse</w:t>
            </w:r>
          </w:p>
        </w:tc>
      </w:tr>
      <w:tr w:rsidR="0060558E" w:rsidRPr="0060558E" w14:paraId="428E81E7" w14:textId="77777777" w:rsidTr="006F6241">
        <w:trPr>
          <w:cantSplit/>
        </w:trPr>
        <w:tc>
          <w:tcPr>
            <w:tcW w:w="2338" w:type="dxa"/>
            <w:tcBorders>
              <w:bottom w:val="single" w:sz="4" w:space="0" w:color="auto"/>
            </w:tcBorders>
          </w:tcPr>
          <w:p w14:paraId="4A006C13"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proofErr w:type="gramStart"/>
            <w:r w:rsidRPr="0060558E">
              <w:rPr>
                <w:rFonts w:eastAsia="等线"/>
                <w:snapToGrid w:val="0"/>
                <w:lang w:bidi="en-US"/>
              </w:rPr>
              <w:t>a</w:t>
            </w:r>
            <w:r w:rsidRPr="0060558E">
              <w:rPr>
                <w:rFonts w:eastAsia="等线"/>
                <w:snapToGrid w:val="0"/>
                <w:vertAlign w:val="superscript"/>
                <w:lang w:bidi="en-US"/>
              </w:rPr>
              <w:t>(</w:t>
            </w:r>
            <w:proofErr w:type="gramEnd"/>
            <w:r w:rsidRPr="0060558E">
              <w:rPr>
                <w:rFonts w:eastAsia="等线"/>
                <w:snapToGrid w:val="0"/>
                <w:vertAlign w:val="superscript"/>
                <w:lang w:bidi="en-US"/>
              </w:rPr>
              <w:t>6)</w:t>
            </w:r>
          </w:p>
        </w:tc>
        <w:tc>
          <w:tcPr>
            <w:tcW w:w="2338" w:type="dxa"/>
            <w:tcBorders>
              <w:bottom w:val="single" w:sz="4" w:space="0" w:color="auto"/>
            </w:tcBorders>
          </w:tcPr>
          <w:p w14:paraId="0D3EF94F"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5</w:t>
            </w:r>
          </w:p>
        </w:tc>
        <w:tc>
          <w:tcPr>
            <w:tcW w:w="2338" w:type="dxa"/>
            <w:tcBorders>
              <w:bottom w:val="single" w:sz="4" w:space="0" w:color="auto"/>
            </w:tcBorders>
          </w:tcPr>
          <w:p w14:paraId="43EF0E76"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0</w:t>
            </w:r>
          </w:p>
        </w:tc>
        <w:tc>
          <w:tcPr>
            <w:tcW w:w="2338" w:type="dxa"/>
            <w:tcBorders>
              <w:bottom w:val="single" w:sz="4" w:space="0" w:color="auto"/>
            </w:tcBorders>
          </w:tcPr>
          <w:p w14:paraId="450A98A3" w14:textId="77777777" w:rsidR="0060558E" w:rsidRPr="0060558E" w:rsidRDefault="0060558E" w:rsidP="0060558E">
            <w:pPr>
              <w:widowControl/>
              <w:adjustRightInd w:val="0"/>
              <w:snapToGrid w:val="0"/>
              <w:spacing w:after="60" w:line="240" w:lineRule="atLeast"/>
              <w:jc w:val="center"/>
              <w:rPr>
                <w:rFonts w:eastAsia="等线"/>
                <w:snapToGrid w:val="0"/>
                <w:lang w:bidi="en-US"/>
              </w:rPr>
            </w:pPr>
            <w:r w:rsidRPr="0060558E">
              <w:rPr>
                <w:rFonts w:eastAsia="Times New Roman"/>
                <w:snapToGrid w:val="0"/>
                <w:lang w:eastAsia="de-DE" w:bidi="en-US"/>
              </w:rPr>
              <w:t>Slow approach</w:t>
            </w:r>
          </w:p>
        </w:tc>
      </w:tr>
    </w:tbl>
    <w:p w14:paraId="7D045EB7" w14:textId="77777777" w:rsidR="0060558E" w:rsidRDefault="0060558E" w:rsidP="0060558E">
      <w:pPr>
        <w:widowControl/>
        <w:adjustRightInd w:val="0"/>
        <w:snapToGrid w:val="0"/>
        <w:spacing w:after="60" w:line="240" w:lineRule="atLeast"/>
        <w:rPr>
          <w:rFonts w:ascii="Minion Pro" w:eastAsia="等线" w:hAnsi="Minion Pro" w:cs="Times New Roman"/>
          <w:snapToGrid w:val="0"/>
          <w:color w:val="000000"/>
          <w:kern w:val="0"/>
          <w:sz w:val="22"/>
          <w:lang w:bidi="en-US"/>
        </w:rPr>
      </w:pPr>
    </w:p>
    <w:p w14:paraId="7FBD747D" w14:textId="2C51A46B" w:rsidR="0060558E" w:rsidRPr="0060558E" w:rsidRDefault="0060558E" w:rsidP="0060558E">
      <w:pPr>
        <w:widowControl/>
        <w:adjustRightInd w:val="0"/>
        <w:snapToGrid w:val="0"/>
        <w:spacing w:before="240" w:after="120" w:line="240" w:lineRule="atLeast"/>
        <w:jc w:val="center"/>
        <w:rPr>
          <w:rFonts w:ascii="Minion Pro" w:eastAsia="等线" w:hAnsi="Minion Pro" w:cs="Cordia New"/>
          <w:color w:val="000000"/>
          <w:kern w:val="0"/>
          <w:sz w:val="20"/>
          <w:lang w:bidi="en-US"/>
        </w:rPr>
      </w:pPr>
      <w:r w:rsidRPr="0060558E">
        <w:rPr>
          <w:rFonts w:ascii="Minion Pro" w:eastAsia="Times New Roman" w:hAnsi="Minion Pro" w:cs="Cordia New"/>
          <w:b/>
          <w:color w:val="000000"/>
          <w:kern w:val="0"/>
          <w:sz w:val="20"/>
          <w:lang w:eastAsia="de-DE" w:bidi="en-US"/>
        </w:rPr>
        <w:t>Table</w:t>
      </w:r>
      <w:r w:rsidRPr="0060558E">
        <w:rPr>
          <w:rFonts w:ascii="Minion Pro" w:eastAsia="等线" w:hAnsi="Minion Pro" w:cs="Cordia New"/>
          <w:b/>
          <w:color w:val="000000"/>
          <w:kern w:val="0"/>
          <w:sz w:val="20"/>
          <w:lang w:bidi="en-US"/>
        </w:rPr>
        <w:t xml:space="preserve"> </w:t>
      </w:r>
      <w:r>
        <w:rPr>
          <w:rFonts w:ascii="Minion Pro" w:eastAsia="等线" w:hAnsi="Minion Pro" w:cs="Cordia New" w:hint="eastAsia"/>
          <w:b/>
          <w:color w:val="000000"/>
          <w:kern w:val="0"/>
          <w:sz w:val="20"/>
          <w:lang w:bidi="en-US"/>
        </w:rPr>
        <w:t>S</w:t>
      </w:r>
      <w:r w:rsidRPr="0060558E">
        <w:rPr>
          <w:rFonts w:ascii="Minion Pro" w:eastAsia="等线" w:hAnsi="Minion Pro" w:cs="Cordia New"/>
          <w:b/>
          <w:color w:val="000000"/>
          <w:kern w:val="0"/>
          <w:sz w:val="20"/>
          <w:lang w:bidi="en-US"/>
        </w:rPr>
        <w:t>2</w:t>
      </w:r>
      <w:r w:rsidRPr="0060558E">
        <w:rPr>
          <w:rFonts w:ascii="Minion Pro" w:eastAsia="Times New Roman" w:hAnsi="Minion Pro" w:cs="Cordia New"/>
          <w:b/>
          <w:color w:val="000000"/>
          <w:kern w:val="0"/>
          <w:sz w:val="20"/>
          <w:lang w:eastAsia="de-DE" w:bidi="en-US"/>
        </w:rPr>
        <w:t xml:space="preserve">: </w:t>
      </w:r>
      <w:r w:rsidRPr="0060558E">
        <w:rPr>
          <w:rFonts w:ascii="Minion Pro" w:eastAsia="Times New Roman" w:hAnsi="Minion Pro" w:cs="Cordia New"/>
          <w:color w:val="000000"/>
          <w:kern w:val="0"/>
          <w:sz w:val="20"/>
          <w:lang w:eastAsia="de-DE" w:bidi="en-US"/>
        </w:rPr>
        <w:t>Configuration of Core Experimental Parameters</w:t>
      </w:r>
      <w:r w:rsidRPr="0060558E">
        <w:rPr>
          <w:rFonts w:ascii="Minion Pro" w:eastAsia="等线" w:hAnsi="Minion Pro" w:cs="Cordia New"/>
          <w:color w:val="000000"/>
          <w:kern w:val="0"/>
          <w:sz w:val="20"/>
          <w:lang w:bidi="en-US"/>
        </w:rPr>
        <w:t>.</w:t>
      </w:r>
    </w:p>
    <w:tbl>
      <w:tblPr>
        <w:tblW w:w="9356" w:type="dxa"/>
        <w:jc w:val="center"/>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1843"/>
        <w:gridCol w:w="1276"/>
        <w:gridCol w:w="709"/>
        <w:gridCol w:w="1134"/>
        <w:gridCol w:w="4394"/>
      </w:tblGrid>
      <w:tr w:rsidR="0060558E" w:rsidRPr="0060558E" w14:paraId="7ED84B74" w14:textId="77777777" w:rsidTr="0060558E">
        <w:trPr>
          <w:trHeight w:val="231"/>
          <w:jc w:val="center"/>
        </w:trPr>
        <w:tc>
          <w:tcPr>
            <w:tcW w:w="1843" w:type="dxa"/>
            <w:tcBorders>
              <w:top w:val="single" w:sz="4" w:space="0" w:color="auto"/>
              <w:bottom w:val="single" w:sz="4" w:space="0" w:color="auto"/>
            </w:tcBorders>
            <w:vAlign w:val="center"/>
          </w:tcPr>
          <w:p w14:paraId="222ADA38" w14:textId="77777777" w:rsidR="0060558E" w:rsidRPr="00C64554"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Module Category</w:t>
            </w:r>
          </w:p>
        </w:tc>
        <w:tc>
          <w:tcPr>
            <w:tcW w:w="1276" w:type="dxa"/>
            <w:tcBorders>
              <w:top w:val="single" w:sz="4" w:space="0" w:color="auto"/>
              <w:bottom w:val="single" w:sz="4" w:space="0" w:color="auto"/>
            </w:tcBorders>
            <w:vAlign w:val="center"/>
          </w:tcPr>
          <w:p w14:paraId="61026517" w14:textId="77777777" w:rsidR="0060558E" w:rsidRPr="00C64554"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 xml:space="preserve">Parameter </w:t>
            </w:r>
          </w:p>
        </w:tc>
        <w:tc>
          <w:tcPr>
            <w:tcW w:w="709" w:type="dxa"/>
            <w:tcBorders>
              <w:top w:val="single" w:sz="4" w:space="0" w:color="auto"/>
              <w:bottom w:val="single" w:sz="4" w:space="0" w:color="auto"/>
            </w:tcBorders>
            <w:vAlign w:val="center"/>
          </w:tcPr>
          <w:p w14:paraId="33ED1FE3" w14:textId="77777777" w:rsidR="0060558E" w:rsidRPr="00C64554"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Value</w:t>
            </w:r>
          </w:p>
        </w:tc>
        <w:tc>
          <w:tcPr>
            <w:tcW w:w="1134" w:type="dxa"/>
            <w:tcBorders>
              <w:top w:val="single" w:sz="4" w:space="0" w:color="auto"/>
              <w:bottom w:val="single" w:sz="4" w:space="0" w:color="auto"/>
            </w:tcBorders>
            <w:vAlign w:val="center"/>
          </w:tcPr>
          <w:p w14:paraId="2AED1CF6" w14:textId="77777777" w:rsidR="0060558E" w:rsidRPr="00C64554"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Type</w:t>
            </w:r>
          </w:p>
        </w:tc>
        <w:tc>
          <w:tcPr>
            <w:tcW w:w="4394" w:type="dxa"/>
            <w:tcBorders>
              <w:top w:val="single" w:sz="4" w:space="0" w:color="auto"/>
              <w:bottom w:val="single" w:sz="4" w:space="0" w:color="auto"/>
            </w:tcBorders>
            <w:vAlign w:val="center"/>
          </w:tcPr>
          <w:p w14:paraId="657CC682" w14:textId="77777777" w:rsidR="0060558E" w:rsidRPr="00C64554"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Description</w:t>
            </w:r>
          </w:p>
        </w:tc>
      </w:tr>
      <w:tr w:rsidR="0060558E" w:rsidRPr="0060558E" w14:paraId="0F9A24F2" w14:textId="77777777" w:rsidTr="0060558E">
        <w:trPr>
          <w:trHeight w:val="137"/>
          <w:jc w:val="center"/>
        </w:trPr>
        <w:tc>
          <w:tcPr>
            <w:tcW w:w="1843" w:type="dxa"/>
            <w:vMerge w:val="restart"/>
            <w:tcBorders>
              <w:top w:val="single" w:sz="4" w:space="0" w:color="auto"/>
              <w:bottom w:val="nil"/>
              <w:right w:val="nil"/>
            </w:tcBorders>
            <w:vAlign w:val="center"/>
          </w:tcPr>
          <w:p w14:paraId="4AD3A65D"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60558E">
              <w:rPr>
                <w:rFonts w:ascii="Minion Pro" w:eastAsia="Times New Roman" w:hAnsi="Minion Pro" w:cs="Times New Roman"/>
                <w:snapToGrid w:val="0"/>
                <w:color w:val="000000"/>
                <w:kern w:val="0"/>
                <w:sz w:val="20"/>
                <w:szCs w:val="20"/>
                <w:lang w:eastAsia="de-DE" w:bidi="en-US"/>
              </w:rPr>
              <w:t>Network Model</w:t>
            </w:r>
          </w:p>
        </w:tc>
        <w:tc>
          <w:tcPr>
            <w:tcW w:w="1276" w:type="dxa"/>
            <w:tcBorders>
              <w:top w:val="single" w:sz="4" w:space="0" w:color="auto"/>
              <w:left w:val="nil"/>
              <w:bottom w:val="nil"/>
              <w:right w:val="nil"/>
            </w:tcBorders>
          </w:tcPr>
          <w:p w14:paraId="34A21620"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net_width</w:t>
            </w:r>
            <w:proofErr w:type="spellEnd"/>
          </w:p>
        </w:tc>
        <w:tc>
          <w:tcPr>
            <w:tcW w:w="709" w:type="dxa"/>
            <w:tcBorders>
              <w:top w:val="single" w:sz="4" w:space="0" w:color="auto"/>
              <w:left w:val="nil"/>
              <w:bottom w:val="nil"/>
              <w:right w:val="nil"/>
            </w:tcBorders>
          </w:tcPr>
          <w:p w14:paraId="4937A962"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64</w:t>
            </w:r>
          </w:p>
        </w:tc>
        <w:tc>
          <w:tcPr>
            <w:tcW w:w="1134" w:type="dxa"/>
            <w:tcBorders>
              <w:top w:val="single" w:sz="4" w:space="0" w:color="auto"/>
              <w:left w:val="nil"/>
              <w:bottom w:val="nil"/>
              <w:right w:val="nil"/>
            </w:tcBorders>
          </w:tcPr>
          <w:p w14:paraId="7769F3A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single" w:sz="4" w:space="0" w:color="auto"/>
              <w:left w:val="nil"/>
              <w:bottom w:val="nil"/>
            </w:tcBorders>
          </w:tcPr>
          <w:p w14:paraId="36B66DAC"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Hidden layer width of the linear layers in the Transformer network.</w:t>
            </w:r>
          </w:p>
        </w:tc>
      </w:tr>
      <w:tr w:rsidR="0060558E" w:rsidRPr="0060558E" w14:paraId="2688E77E" w14:textId="77777777" w:rsidTr="0060558E">
        <w:trPr>
          <w:trHeight w:val="57"/>
          <w:jc w:val="center"/>
        </w:trPr>
        <w:tc>
          <w:tcPr>
            <w:tcW w:w="1843" w:type="dxa"/>
            <w:vMerge/>
            <w:tcBorders>
              <w:top w:val="nil"/>
              <w:bottom w:val="nil"/>
              <w:right w:val="nil"/>
            </w:tcBorders>
            <w:vAlign w:val="center"/>
          </w:tcPr>
          <w:p w14:paraId="27881A01"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2B5A53C8"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T</w:t>
            </w:r>
          </w:p>
        </w:tc>
        <w:tc>
          <w:tcPr>
            <w:tcW w:w="709" w:type="dxa"/>
            <w:tcBorders>
              <w:top w:val="nil"/>
              <w:left w:val="nil"/>
              <w:bottom w:val="nil"/>
              <w:right w:val="nil"/>
            </w:tcBorders>
            <w:vAlign w:val="center"/>
          </w:tcPr>
          <w:p w14:paraId="434CFB12"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10</w:t>
            </w:r>
          </w:p>
        </w:tc>
        <w:tc>
          <w:tcPr>
            <w:tcW w:w="1134" w:type="dxa"/>
            <w:tcBorders>
              <w:top w:val="nil"/>
              <w:left w:val="nil"/>
              <w:bottom w:val="nil"/>
              <w:right w:val="nil"/>
            </w:tcBorders>
            <w:vAlign w:val="center"/>
          </w:tcPr>
          <w:p w14:paraId="7B48AC17"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nil"/>
            </w:tcBorders>
            <w:vAlign w:val="center"/>
          </w:tcPr>
          <w:p w14:paraId="2DFEE44B"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Time window length for dynamic obstacle motion prediction.</w:t>
            </w:r>
          </w:p>
        </w:tc>
      </w:tr>
      <w:tr w:rsidR="0060558E" w:rsidRPr="0060558E" w14:paraId="480A2642" w14:textId="77777777" w:rsidTr="0060558E">
        <w:trPr>
          <w:trHeight w:val="57"/>
          <w:jc w:val="center"/>
        </w:trPr>
        <w:tc>
          <w:tcPr>
            <w:tcW w:w="1843" w:type="dxa"/>
            <w:vMerge/>
            <w:tcBorders>
              <w:top w:val="nil"/>
              <w:bottom w:val="nil"/>
              <w:right w:val="nil"/>
            </w:tcBorders>
            <w:vAlign w:val="center"/>
          </w:tcPr>
          <w:p w14:paraId="6D2582D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531A8465"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H</w:t>
            </w:r>
          </w:p>
        </w:tc>
        <w:tc>
          <w:tcPr>
            <w:tcW w:w="709" w:type="dxa"/>
            <w:tcBorders>
              <w:top w:val="nil"/>
              <w:left w:val="nil"/>
              <w:bottom w:val="nil"/>
              <w:right w:val="nil"/>
            </w:tcBorders>
            <w:vAlign w:val="center"/>
          </w:tcPr>
          <w:p w14:paraId="3B55F95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8</w:t>
            </w:r>
          </w:p>
        </w:tc>
        <w:tc>
          <w:tcPr>
            <w:tcW w:w="1134" w:type="dxa"/>
            <w:tcBorders>
              <w:top w:val="nil"/>
              <w:left w:val="nil"/>
              <w:bottom w:val="nil"/>
              <w:right w:val="nil"/>
            </w:tcBorders>
            <w:vAlign w:val="center"/>
          </w:tcPr>
          <w:p w14:paraId="6C4C93D1"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nil"/>
            </w:tcBorders>
            <w:vAlign w:val="center"/>
          </w:tcPr>
          <w:p w14:paraId="50CF9EC1"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Number of heads in the multi-head attention mechanism of the Transformer encoder.</w:t>
            </w:r>
          </w:p>
        </w:tc>
      </w:tr>
      <w:tr w:rsidR="0060558E" w:rsidRPr="0060558E" w14:paraId="34228756" w14:textId="77777777" w:rsidTr="0060558E">
        <w:trPr>
          <w:trHeight w:val="57"/>
          <w:jc w:val="center"/>
        </w:trPr>
        <w:tc>
          <w:tcPr>
            <w:tcW w:w="1843" w:type="dxa"/>
            <w:vMerge/>
            <w:tcBorders>
              <w:top w:val="nil"/>
              <w:bottom w:val="single" w:sz="4" w:space="0" w:color="auto"/>
              <w:right w:val="nil"/>
            </w:tcBorders>
            <w:vAlign w:val="center"/>
          </w:tcPr>
          <w:p w14:paraId="486A8B24"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single" w:sz="4" w:space="0" w:color="auto"/>
              <w:right w:val="nil"/>
            </w:tcBorders>
            <w:vAlign w:val="center"/>
          </w:tcPr>
          <w:p w14:paraId="3A68C3C3"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L</w:t>
            </w:r>
          </w:p>
        </w:tc>
        <w:tc>
          <w:tcPr>
            <w:tcW w:w="709" w:type="dxa"/>
            <w:tcBorders>
              <w:top w:val="nil"/>
              <w:left w:val="nil"/>
              <w:bottom w:val="single" w:sz="4" w:space="0" w:color="auto"/>
              <w:right w:val="nil"/>
            </w:tcBorders>
            <w:vAlign w:val="center"/>
          </w:tcPr>
          <w:p w14:paraId="602AE7F4"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3</w:t>
            </w:r>
          </w:p>
        </w:tc>
        <w:tc>
          <w:tcPr>
            <w:tcW w:w="1134" w:type="dxa"/>
            <w:tcBorders>
              <w:top w:val="nil"/>
              <w:left w:val="nil"/>
              <w:bottom w:val="single" w:sz="4" w:space="0" w:color="auto"/>
              <w:right w:val="nil"/>
            </w:tcBorders>
            <w:vAlign w:val="center"/>
          </w:tcPr>
          <w:p w14:paraId="69116CDB"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single" w:sz="4" w:space="0" w:color="auto"/>
            </w:tcBorders>
            <w:vAlign w:val="center"/>
          </w:tcPr>
          <w:p w14:paraId="5C89F901"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Number of layers in the Transformer encoder.</w:t>
            </w:r>
          </w:p>
        </w:tc>
      </w:tr>
      <w:tr w:rsidR="0060558E" w:rsidRPr="0060558E" w14:paraId="700F3FA5" w14:textId="77777777" w:rsidTr="0060558E">
        <w:trPr>
          <w:trHeight w:val="57"/>
          <w:jc w:val="center"/>
        </w:trPr>
        <w:tc>
          <w:tcPr>
            <w:tcW w:w="1843" w:type="dxa"/>
            <w:vMerge w:val="restart"/>
            <w:tcBorders>
              <w:top w:val="single" w:sz="4" w:space="0" w:color="auto"/>
              <w:bottom w:val="nil"/>
              <w:right w:val="nil"/>
            </w:tcBorders>
            <w:vAlign w:val="center"/>
          </w:tcPr>
          <w:p w14:paraId="2BAEBE44" w14:textId="77777777" w:rsidR="0060558E" w:rsidRPr="00C64554"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60558E">
              <w:rPr>
                <w:rFonts w:ascii="Minion Pro" w:eastAsia="Times New Roman" w:hAnsi="Minion Pro" w:cs="Times New Roman"/>
                <w:snapToGrid w:val="0"/>
                <w:color w:val="000000"/>
                <w:kern w:val="0"/>
                <w:sz w:val="20"/>
                <w:szCs w:val="20"/>
                <w:lang w:eastAsia="de-DE" w:bidi="en-US"/>
              </w:rPr>
              <w:t>Simulation Environment</w:t>
            </w:r>
          </w:p>
        </w:tc>
        <w:tc>
          <w:tcPr>
            <w:tcW w:w="1276" w:type="dxa"/>
            <w:tcBorders>
              <w:top w:val="single" w:sz="4" w:space="0" w:color="auto"/>
              <w:left w:val="nil"/>
              <w:bottom w:val="nil"/>
              <w:right w:val="nil"/>
            </w:tcBorders>
            <w:vAlign w:val="center"/>
          </w:tcPr>
          <w:p w14:paraId="69C6103D"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dvc</w:t>
            </w:r>
            <w:proofErr w:type="spellEnd"/>
          </w:p>
        </w:tc>
        <w:tc>
          <w:tcPr>
            <w:tcW w:w="709" w:type="dxa"/>
            <w:tcBorders>
              <w:top w:val="single" w:sz="4" w:space="0" w:color="auto"/>
              <w:left w:val="nil"/>
              <w:bottom w:val="nil"/>
              <w:right w:val="nil"/>
            </w:tcBorders>
            <w:vAlign w:val="center"/>
          </w:tcPr>
          <w:p w14:paraId="6E69F6A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cuda</w:t>
            </w:r>
            <w:proofErr w:type="spellEnd"/>
          </w:p>
        </w:tc>
        <w:tc>
          <w:tcPr>
            <w:tcW w:w="1134" w:type="dxa"/>
            <w:tcBorders>
              <w:top w:val="single" w:sz="4" w:space="0" w:color="auto"/>
              <w:left w:val="nil"/>
              <w:bottom w:val="nil"/>
              <w:right w:val="nil"/>
            </w:tcBorders>
            <w:vAlign w:val="center"/>
          </w:tcPr>
          <w:p w14:paraId="72298172"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String</w:t>
            </w:r>
          </w:p>
        </w:tc>
        <w:tc>
          <w:tcPr>
            <w:tcW w:w="4394" w:type="dxa"/>
            <w:tcBorders>
              <w:top w:val="single" w:sz="4" w:space="0" w:color="auto"/>
              <w:left w:val="nil"/>
              <w:bottom w:val="nil"/>
            </w:tcBorders>
            <w:vAlign w:val="center"/>
          </w:tcPr>
          <w:p w14:paraId="3D57E594"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 xml:space="preserve">Device for running the planner (options: </w:t>
            </w:r>
            <w:proofErr w:type="spellStart"/>
            <w:r w:rsidRPr="00C64554">
              <w:rPr>
                <w:rFonts w:ascii="Minion Pro" w:eastAsia="Times New Roman" w:hAnsi="Minion Pro" w:cs="Times New Roman"/>
                <w:snapToGrid w:val="0"/>
                <w:color w:val="000000"/>
                <w:kern w:val="0"/>
                <w:sz w:val="20"/>
                <w:szCs w:val="20"/>
                <w:lang w:eastAsia="de-DE" w:bidi="en-US"/>
              </w:rPr>
              <w:t>cuda</w:t>
            </w:r>
            <w:proofErr w:type="spellEnd"/>
            <w:r w:rsidRPr="00C64554">
              <w:rPr>
                <w:rFonts w:ascii="Minion Pro" w:eastAsia="Times New Roman" w:hAnsi="Minion Pro" w:cs="Times New Roman"/>
                <w:snapToGrid w:val="0"/>
                <w:color w:val="000000"/>
                <w:kern w:val="0"/>
                <w:sz w:val="20"/>
                <w:szCs w:val="20"/>
                <w:lang w:eastAsia="de-DE" w:bidi="en-US"/>
              </w:rPr>
              <w:t xml:space="preserve"> / </w:t>
            </w:r>
            <w:proofErr w:type="spellStart"/>
            <w:r w:rsidRPr="00C64554">
              <w:rPr>
                <w:rFonts w:ascii="Minion Pro" w:eastAsia="Times New Roman" w:hAnsi="Minion Pro" w:cs="Times New Roman"/>
                <w:snapToGrid w:val="0"/>
                <w:color w:val="000000"/>
                <w:kern w:val="0"/>
                <w:sz w:val="20"/>
                <w:szCs w:val="20"/>
                <w:lang w:eastAsia="de-DE" w:bidi="en-US"/>
              </w:rPr>
              <w:t>cpu</w:t>
            </w:r>
            <w:proofErr w:type="spellEnd"/>
            <w:r w:rsidRPr="00C64554">
              <w:rPr>
                <w:rFonts w:ascii="Minion Pro" w:eastAsia="Times New Roman" w:hAnsi="Minion Pro" w:cs="Times New Roman"/>
                <w:snapToGrid w:val="0"/>
                <w:color w:val="000000"/>
                <w:kern w:val="0"/>
                <w:sz w:val="20"/>
                <w:szCs w:val="20"/>
                <w:lang w:eastAsia="de-DE" w:bidi="en-US"/>
              </w:rPr>
              <w:t>).</w:t>
            </w:r>
          </w:p>
        </w:tc>
      </w:tr>
      <w:tr w:rsidR="0060558E" w:rsidRPr="0060558E" w14:paraId="19730DE7" w14:textId="77777777" w:rsidTr="0060558E">
        <w:trPr>
          <w:trHeight w:val="57"/>
          <w:jc w:val="center"/>
        </w:trPr>
        <w:tc>
          <w:tcPr>
            <w:tcW w:w="1843" w:type="dxa"/>
            <w:vMerge/>
            <w:tcBorders>
              <w:top w:val="nil"/>
              <w:bottom w:val="nil"/>
              <w:right w:val="nil"/>
            </w:tcBorders>
            <w:vAlign w:val="center"/>
          </w:tcPr>
          <w:p w14:paraId="140997D4"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4F124F4B"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action_type</w:t>
            </w:r>
            <w:proofErr w:type="spellEnd"/>
          </w:p>
        </w:tc>
        <w:tc>
          <w:tcPr>
            <w:tcW w:w="709" w:type="dxa"/>
            <w:tcBorders>
              <w:top w:val="nil"/>
              <w:left w:val="nil"/>
              <w:bottom w:val="nil"/>
              <w:right w:val="nil"/>
            </w:tcBorders>
            <w:vAlign w:val="center"/>
          </w:tcPr>
          <w:p w14:paraId="0C78E1B1"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Discrete</w:t>
            </w:r>
          </w:p>
        </w:tc>
        <w:tc>
          <w:tcPr>
            <w:tcW w:w="1134" w:type="dxa"/>
            <w:tcBorders>
              <w:top w:val="nil"/>
              <w:left w:val="nil"/>
              <w:bottom w:val="nil"/>
              <w:right w:val="nil"/>
            </w:tcBorders>
            <w:vAlign w:val="center"/>
          </w:tcPr>
          <w:p w14:paraId="1476F6EE"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String</w:t>
            </w:r>
          </w:p>
        </w:tc>
        <w:tc>
          <w:tcPr>
            <w:tcW w:w="4394" w:type="dxa"/>
            <w:tcBorders>
              <w:top w:val="nil"/>
              <w:left w:val="nil"/>
              <w:bottom w:val="nil"/>
            </w:tcBorders>
            <w:vAlign w:val="center"/>
          </w:tcPr>
          <w:p w14:paraId="32EBC1B5"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Type of action space (options: Discrete / Continuous).</w:t>
            </w:r>
          </w:p>
        </w:tc>
      </w:tr>
      <w:tr w:rsidR="0060558E" w:rsidRPr="0060558E" w14:paraId="4548FB60" w14:textId="77777777" w:rsidTr="0060558E">
        <w:trPr>
          <w:trHeight w:val="57"/>
          <w:jc w:val="center"/>
        </w:trPr>
        <w:tc>
          <w:tcPr>
            <w:tcW w:w="1843" w:type="dxa"/>
            <w:vMerge/>
            <w:tcBorders>
              <w:top w:val="nil"/>
              <w:bottom w:val="nil"/>
              <w:right w:val="nil"/>
            </w:tcBorders>
            <w:vAlign w:val="center"/>
          </w:tcPr>
          <w:p w14:paraId="6DE925E4"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245F86E7"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window_size</w:t>
            </w:r>
            <w:proofErr w:type="spellEnd"/>
          </w:p>
        </w:tc>
        <w:tc>
          <w:tcPr>
            <w:tcW w:w="709" w:type="dxa"/>
            <w:tcBorders>
              <w:top w:val="nil"/>
              <w:left w:val="nil"/>
              <w:bottom w:val="nil"/>
              <w:right w:val="nil"/>
            </w:tcBorders>
            <w:vAlign w:val="center"/>
          </w:tcPr>
          <w:p w14:paraId="7FC7151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800</w:t>
            </w:r>
          </w:p>
        </w:tc>
        <w:tc>
          <w:tcPr>
            <w:tcW w:w="1134" w:type="dxa"/>
            <w:tcBorders>
              <w:top w:val="nil"/>
              <w:left w:val="nil"/>
              <w:bottom w:val="nil"/>
              <w:right w:val="nil"/>
            </w:tcBorders>
            <w:vAlign w:val="center"/>
          </w:tcPr>
          <w:p w14:paraId="138231DD"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nil"/>
            </w:tcBorders>
            <w:vAlign w:val="center"/>
          </w:tcPr>
          <w:p w14:paraId="04BF9879"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Pixel dimensions of the simulation environment map.</w:t>
            </w:r>
          </w:p>
        </w:tc>
      </w:tr>
      <w:tr w:rsidR="0060558E" w:rsidRPr="0060558E" w14:paraId="5B07629A" w14:textId="77777777" w:rsidTr="0060558E">
        <w:trPr>
          <w:trHeight w:val="57"/>
          <w:jc w:val="center"/>
        </w:trPr>
        <w:tc>
          <w:tcPr>
            <w:tcW w:w="1843" w:type="dxa"/>
            <w:vMerge/>
            <w:tcBorders>
              <w:top w:val="nil"/>
              <w:bottom w:val="nil"/>
              <w:right w:val="nil"/>
            </w:tcBorders>
            <w:vAlign w:val="center"/>
          </w:tcPr>
          <w:p w14:paraId="1BE06C2B"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0BA25C61"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D</w:t>
            </w:r>
          </w:p>
        </w:tc>
        <w:tc>
          <w:tcPr>
            <w:tcW w:w="709" w:type="dxa"/>
            <w:tcBorders>
              <w:top w:val="nil"/>
              <w:left w:val="nil"/>
              <w:bottom w:val="nil"/>
              <w:right w:val="nil"/>
            </w:tcBorders>
            <w:vAlign w:val="center"/>
          </w:tcPr>
          <w:p w14:paraId="6EBEB5E6"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800</w:t>
            </w:r>
          </w:p>
        </w:tc>
        <w:tc>
          <w:tcPr>
            <w:tcW w:w="1134" w:type="dxa"/>
            <w:tcBorders>
              <w:top w:val="nil"/>
              <w:left w:val="nil"/>
              <w:bottom w:val="nil"/>
              <w:right w:val="nil"/>
            </w:tcBorders>
            <w:vAlign w:val="center"/>
          </w:tcPr>
          <w:p w14:paraId="25552F65"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nil"/>
            </w:tcBorders>
            <w:vAlign w:val="center"/>
          </w:tcPr>
          <w:p w14:paraId="5007EC77"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Maximum local planning distance (unit: cm).</w:t>
            </w:r>
          </w:p>
        </w:tc>
      </w:tr>
      <w:tr w:rsidR="0060558E" w:rsidRPr="0060558E" w14:paraId="3ABC4B8D" w14:textId="77777777" w:rsidTr="0060558E">
        <w:trPr>
          <w:trHeight w:val="57"/>
          <w:jc w:val="center"/>
        </w:trPr>
        <w:tc>
          <w:tcPr>
            <w:tcW w:w="1843" w:type="dxa"/>
            <w:vMerge/>
            <w:tcBorders>
              <w:top w:val="nil"/>
              <w:bottom w:val="nil"/>
              <w:right w:val="nil"/>
            </w:tcBorders>
            <w:vAlign w:val="center"/>
          </w:tcPr>
          <w:p w14:paraId="455E91D3"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580D2A5C"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O</w:t>
            </w:r>
          </w:p>
        </w:tc>
        <w:tc>
          <w:tcPr>
            <w:tcW w:w="709" w:type="dxa"/>
            <w:tcBorders>
              <w:top w:val="nil"/>
              <w:left w:val="nil"/>
              <w:bottom w:val="nil"/>
              <w:right w:val="nil"/>
            </w:tcBorders>
            <w:vAlign w:val="center"/>
          </w:tcPr>
          <w:p w14:paraId="0C1EFC0B"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6</w:t>
            </w:r>
          </w:p>
        </w:tc>
        <w:tc>
          <w:tcPr>
            <w:tcW w:w="1134" w:type="dxa"/>
            <w:tcBorders>
              <w:top w:val="nil"/>
              <w:left w:val="nil"/>
              <w:bottom w:val="nil"/>
              <w:right w:val="nil"/>
            </w:tcBorders>
            <w:vAlign w:val="center"/>
          </w:tcPr>
          <w:p w14:paraId="1BB7E5B3"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nil"/>
            </w:tcBorders>
            <w:vAlign w:val="center"/>
          </w:tcPr>
          <w:p w14:paraId="78F3C43D"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Number of dynamic obstacles in a single environment instance.</w:t>
            </w:r>
          </w:p>
        </w:tc>
      </w:tr>
      <w:tr w:rsidR="0060558E" w:rsidRPr="0060558E" w14:paraId="3D77DEEA" w14:textId="77777777" w:rsidTr="0060558E">
        <w:trPr>
          <w:trHeight w:val="57"/>
          <w:jc w:val="center"/>
        </w:trPr>
        <w:tc>
          <w:tcPr>
            <w:tcW w:w="1843" w:type="dxa"/>
            <w:vMerge/>
            <w:tcBorders>
              <w:top w:val="nil"/>
              <w:bottom w:val="nil"/>
              <w:right w:val="nil"/>
            </w:tcBorders>
            <w:vAlign w:val="center"/>
          </w:tcPr>
          <w:p w14:paraId="64AB2F92"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164CDB98"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Obs_R</w:t>
            </w:r>
            <w:proofErr w:type="spellEnd"/>
          </w:p>
        </w:tc>
        <w:tc>
          <w:tcPr>
            <w:tcW w:w="709" w:type="dxa"/>
            <w:tcBorders>
              <w:top w:val="nil"/>
              <w:left w:val="nil"/>
              <w:bottom w:val="nil"/>
              <w:right w:val="nil"/>
            </w:tcBorders>
            <w:vAlign w:val="center"/>
          </w:tcPr>
          <w:p w14:paraId="1D910AB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14</w:t>
            </w:r>
          </w:p>
        </w:tc>
        <w:tc>
          <w:tcPr>
            <w:tcW w:w="1134" w:type="dxa"/>
            <w:tcBorders>
              <w:top w:val="nil"/>
              <w:left w:val="nil"/>
              <w:bottom w:val="nil"/>
              <w:right w:val="nil"/>
            </w:tcBorders>
            <w:vAlign w:val="center"/>
          </w:tcPr>
          <w:p w14:paraId="60560186"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nil"/>
            </w:tcBorders>
            <w:vAlign w:val="center"/>
          </w:tcPr>
          <w:p w14:paraId="5E855E19"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Maximum radius of obstacles (unit: cm).</w:t>
            </w:r>
          </w:p>
        </w:tc>
      </w:tr>
      <w:tr w:rsidR="0060558E" w:rsidRPr="0060558E" w14:paraId="72235949" w14:textId="77777777" w:rsidTr="0060558E">
        <w:trPr>
          <w:trHeight w:val="57"/>
          <w:jc w:val="center"/>
        </w:trPr>
        <w:tc>
          <w:tcPr>
            <w:tcW w:w="1843" w:type="dxa"/>
            <w:vMerge/>
            <w:tcBorders>
              <w:top w:val="nil"/>
              <w:bottom w:val="single" w:sz="4" w:space="0" w:color="auto"/>
              <w:right w:val="nil"/>
            </w:tcBorders>
            <w:vAlign w:val="center"/>
          </w:tcPr>
          <w:p w14:paraId="3AAF9E2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single" w:sz="4" w:space="0" w:color="auto"/>
              <w:right w:val="nil"/>
            </w:tcBorders>
            <w:vAlign w:val="center"/>
          </w:tcPr>
          <w:p w14:paraId="7E544F7B"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Obs_V</w:t>
            </w:r>
            <w:proofErr w:type="spellEnd"/>
          </w:p>
        </w:tc>
        <w:tc>
          <w:tcPr>
            <w:tcW w:w="709" w:type="dxa"/>
            <w:tcBorders>
              <w:top w:val="nil"/>
              <w:left w:val="nil"/>
              <w:bottom w:val="single" w:sz="4" w:space="0" w:color="auto"/>
              <w:right w:val="nil"/>
            </w:tcBorders>
            <w:vAlign w:val="center"/>
          </w:tcPr>
          <w:p w14:paraId="037A1CCB"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30</w:t>
            </w:r>
          </w:p>
        </w:tc>
        <w:tc>
          <w:tcPr>
            <w:tcW w:w="1134" w:type="dxa"/>
            <w:tcBorders>
              <w:top w:val="nil"/>
              <w:left w:val="nil"/>
              <w:bottom w:val="single" w:sz="4" w:space="0" w:color="auto"/>
              <w:right w:val="nil"/>
            </w:tcBorders>
            <w:vAlign w:val="center"/>
          </w:tcPr>
          <w:p w14:paraId="7EAF5C01"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single" w:sz="4" w:space="0" w:color="auto"/>
            </w:tcBorders>
            <w:vAlign w:val="center"/>
          </w:tcPr>
          <w:p w14:paraId="28697E69"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Maximum velocity of obstacles (unit: cm/s).</w:t>
            </w:r>
          </w:p>
        </w:tc>
      </w:tr>
      <w:tr w:rsidR="0060558E" w:rsidRPr="0060558E" w14:paraId="64466D08" w14:textId="77777777" w:rsidTr="0060558E">
        <w:trPr>
          <w:trHeight w:val="57"/>
          <w:jc w:val="center"/>
        </w:trPr>
        <w:tc>
          <w:tcPr>
            <w:tcW w:w="1843" w:type="dxa"/>
            <w:vMerge w:val="restart"/>
            <w:tcBorders>
              <w:top w:val="single" w:sz="4" w:space="0" w:color="auto"/>
              <w:bottom w:val="nil"/>
              <w:right w:val="nil"/>
            </w:tcBorders>
            <w:vAlign w:val="center"/>
          </w:tcPr>
          <w:p w14:paraId="512528E0"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60558E">
              <w:rPr>
                <w:rFonts w:ascii="Minion Pro" w:eastAsia="Times New Roman" w:hAnsi="Minion Pro" w:cs="Times New Roman"/>
                <w:snapToGrid w:val="0"/>
                <w:color w:val="000000"/>
                <w:kern w:val="0"/>
                <w:sz w:val="20"/>
                <w:szCs w:val="20"/>
                <w:lang w:eastAsia="de-DE" w:bidi="en-US"/>
              </w:rPr>
              <w:lastRenderedPageBreak/>
              <w:t>Obstacle Randomization</w:t>
            </w:r>
          </w:p>
        </w:tc>
        <w:tc>
          <w:tcPr>
            <w:tcW w:w="1276" w:type="dxa"/>
            <w:tcBorders>
              <w:top w:val="single" w:sz="4" w:space="0" w:color="auto"/>
              <w:left w:val="nil"/>
              <w:bottom w:val="nil"/>
              <w:right w:val="nil"/>
            </w:tcBorders>
            <w:vAlign w:val="center"/>
          </w:tcPr>
          <w:p w14:paraId="199DEDD2"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ScOV</w:t>
            </w:r>
          </w:p>
        </w:tc>
        <w:tc>
          <w:tcPr>
            <w:tcW w:w="709" w:type="dxa"/>
            <w:tcBorders>
              <w:top w:val="single" w:sz="4" w:space="0" w:color="auto"/>
              <w:left w:val="nil"/>
              <w:bottom w:val="nil"/>
              <w:right w:val="nil"/>
            </w:tcBorders>
            <w:vAlign w:val="center"/>
          </w:tcPr>
          <w:p w14:paraId="5AB95FF6"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FALSE</w:t>
            </w:r>
          </w:p>
        </w:tc>
        <w:tc>
          <w:tcPr>
            <w:tcW w:w="1134" w:type="dxa"/>
            <w:tcBorders>
              <w:top w:val="single" w:sz="4" w:space="0" w:color="auto"/>
              <w:left w:val="nil"/>
              <w:bottom w:val="nil"/>
              <w:right w:val="nil"/>
            </w:tcBorders>
            <w:vAlign w:val="center"/>
          </w:tcPr>
          <w:p w14:paraId="14A355E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Boolean</w:t>
            </w:r>
          </w:p>
        </w:tc>
        <w:tc>
          <w:tcPr>
            <w:tcW w:w="4394" w:type="dxa"/>
            <w:tcBorders>
              <w:top w:val="single" w:sz="4" w:space="0" w:color="auto"/>
              <w:left w:val="nil"/>
              <w:bottom w:val="nil"/>
            </w:tcBorders>
            <w:vAlign w:val="center"/>
          </w:tcPr>
          <w:p w14:paraId="59246513"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Flag to scale the maximum velocity of dynamic obstacles.</w:t>
            </w:r>
          </w:p>
        </w:tc>
      </w:tr>
      <w:tr w:rsidR="0060558E" w:rsidRPr="0060558E" w14:paraId="02CC96CC" w14:textId="77777777" w:rsidTr="0060558E">
        <w:trPr>
          <w:trHeight w:val="57"/>
          <w:jc w:val="center"/>
        </w:trPr>
        <w:tc>
          <w:tcPr>
            <w:tcW w:w="1843" w:type="dxa"/>
            <w:vMerge/>
            <w:tcBorders>
              <w:top w:val="nil"/>
              <w:bottom w:val="nil"/>
              <w:right w:val="nil"/>
            </w:tcBorders>
            <w:vAlign w:val="center"/>
          </w:tcPr>
          <w:p w14:paraId="7CD1B1A8"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13996D80"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RdOV</w:t>
            </w:r>
            <w:proofErr w:type="spellEnd"/>
          </w:p>
        </w:tc>
        <w:tc>
          <w:tcPr>
            <w:tcW w:w="709" w:type="dxa"/>
            <w:tcBorders>
              <w:top w:val="nil"/>
              <w:left w:val="nil"/>
              <w:bottom w:val="nil"/>
              <w:right w:val="nil"/>
            </w:tcBorders>
            <w:vAlign w:val="center"/>
          </w:tcPr>
          <w:p w14:paraId="000A7789"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TRUE</w:t>
            </w:r>
          </w:p>
        </w:tc>
        <w:tc>
          <w:tcPr>
            <w:tcW w:w="1134" w:type="dxa"/>
            <w:tcBorders>
              <w:top w:val="nil"/>
              <w:left w:val="nil"/>
              <w:bottom w:val="nil"/>
              <w:right w:val="nil"/>
            </w:tcBorders>
            <w:vAlign w:val="center"/>
          </w:tcPr>
          <w:p w14:paraId="2C986071"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Boolean</w:t>
            </w:r>
          </w:p>
        </w:tc>
        <w:tc>
          <w:tcPr>
            <w:tcW w:w="4394" w:type="dxa"/>
            <w:tcBorders>
              <w:top w:val="nil"/>
              <w:left w:val="nil"/>
              <w:bottom w:val="nil"/>
            </w:tcBorders>
            <w:vAlign w:val="center"/>
          </w:tcPr>
          <w:p w14:paraId="6CB8A631"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Flag to randomize the motion velocity of dynamic obstacles.</w:t>
            </w:r>
          </w:p>
        </w:tc>
      </w:tr>
      <w:tr w:rsidR="0060558E" w:rsidRPr="0060558E" w14:paraId="21912D71" w14:textId="77777777" w:rsidTr="0060558E">
        <w:trPr>
          <w:trHeight w:val="57"/>
          <w:jc w:val="center"/>
        </w:trPr>
        <w:tc>
          <w:tcPr>
            <w:tcW w:w="1843" w:type="dxa"/>
            <w:vMerge/>
            <w:tcBorders>
              <w:top w:val="nil"/>
              <w:bottom w:val="nil"/>
              <w:right w:val="nil"/>
            </w:tcBorders>
            <w:vAlign w:val="center"/>
          </w:tcPr>
          <w:p w14:paraId="7DC1C049"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0CFAA8DC"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RdOT</w:t>
            </w:r>
            <w:proofErr w:type="spellEnd"/>
          </w:p>
        </w:tc>
        <w:tc>
          <w:tcPr>
            <w:tcW w:w="709" w:type="dxa"/>
            <w:tcBorders>
              <w:top w:val="nil"/>
              <w:left w:val="nil"/>
              <w:bottom w:val="nil"/>
              <w:right w:val="nil"/>
            </w:tcBorders>
            <w:vAlign w:val="center"/>
          </w:tcPr>
          <w:p w14:paraId="072CBF8A"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FALSE</w:t>
            </w:r>
          </w:p>
        </w:tc>
        <w:tc>
          <w:tcPr>
            <w:tcW w:w="1134" w:type="dxa"/>
            <w:tcBorders>
              <w:top w:val="nil"/>
              <w:left w:val="nil"/>
              <w:bottom w:val="nil"/>
              <w:right w:val="nil"/>
            </w:tcBorders>
            <w:vAlign w:val="center"/>
          </w:tcPr>
          <w:p w14:paraId="5ABCCCC6"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Boolean</w:t>
            </w:r>
          </w:p>
        </w:tc>
        <w:tc>
          <w:tcPr>
            <w:tcW w:w="4394" w:type="dxa"/>
            <w:tcBorders>
              <w:top w:val="nil"/>
              <w:left w:val="nil"/>
              <w:bottom w:val="nil"/>
            </w:tcBorders>
            <w:vAlign w:val="center"/>
          </w:tcPr>
          <w:p w14:paraId="1808B840"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Flag to randomize the type of dynamic obstacles.</w:t>
            </w:r>
          </w:p>
        </w:tc>
      </w:tr>
      <w:tr w:rsidR="0060558E" w:rsidRPr="0060558E" w14:paraId="50B64C63" w14:textId="77777777" w:rsidTr="0060558E">
        <w:trPr>
          <w:trHeight w:val="57"/>
          <w:jc w:val="center"/>
        </w:trPr>
        <w:tc>
          <w:tcPr>
            <w:tcW w:w="1843" w:type="dxa"/>
            <w:vMerge/>
            <w:tcBorders>
              <w:top w:val="nil"/>
              <w:bottom w:val="single" w:sz="4" w:space="0" w:color="auto"/>
              <w:right w:val="nil"/>
            </w:tcBorders>
            <w:vAlign w:val="center"/>
          </w:tcPr>
          <w:p w14:paraId="598918B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single" w:sz="4" w:space="0" w:color="auto"/>
              <w:right w:val="nil"/>
            </w:tcBorders>
            <w:vAlign w:val="center"/>
          </w:tcPr>
          <w:p w14:paraId="7B874946"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RdOR</w:t>
            </w:r>
            <w:proofErr w:type="spellEnd"/>
          </w:p>
        </w:tc>
        <w:tc>
          <w:tcPr>
            <w:tcW w:w="709" w:type="dxa"/>
            <w:tcBorders>
              <w:top w:val="nil"/>
              <w:left w:val="nil"/>
              <w:bottom w:val="single" w:sz="4" w:space="0" w:color="auto"/>
              <w:right w:val="nil"/>
            </w:tcBorders>
            <w:vAlign w:val="center"/>
          </w:tcPr>
          <w:p w14:paraId="1013063B"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TRUE</w:t>
            </w:r>
          </w:p>
        </w:tc>
        <w:tc>
          <w:tcPr>
            <w:tcW w:w="1134" w:type="dxa"/>
            <w:tcBorders>
              <w:top w:val="nil"/>
              <w:left w:val="nil"/>
              <w:bottom w:val="single" w:sz="4" w:space="0" w:color="auto"/>
              <w:right w:val="nil"/>
            </w:tcBorders>
            <w:vAlign w:val="center"/>
          </w:tcPr>
          <w:p w14:paraId="44E2CC64"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Boolean</w:t>
            </w:r>
          </w:p>
        </w:tc>
        <w:tc>
          <w:tcPr>
            <w:tcW w:w="4394" w:type="dxa"/>
            <w:tcBorders>
              <w:top w:val="nil"/>
              <w:left w:val="nil"/>
              <w:bottom w:val="single" w:sz="4" w:space="0" w:color="auto"/>
            </w:tcBorders>
            <w:vAlign w:val="center"/>
          </w:tcPr>
          <w:p w14:paraId="4BC7F2B1"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Flag to randomize the radius of obstacles.</w:t>
            </w:r>
          </w:p>
        </w:tc>
      </w:tr>
      <w:tr w:rsidR="0060558E" w:rsidRPr="0060558E" w14:paraId="4E4C719A" w14:textId="77777777" w:rsidTr="0060558E">
        <w:trPr>
          <w:trHeight w:val="57"/>
          <w:jc w:val="center"/>
        </w:trPr>
        <w:tc>
          <w:tcPr>
            <w:tcW w:w="1843" w:type="dxa"/>
            <w:vMerge w:val="restart"/>
            <w:tcBorders>
              <w:top w:val="single" w:sz="4" w:space="0" w:color="auto"/>
              <w:bottom w:val="nil"/>
              <w:right w:val="nil"/>
            </w:tcBorders>
            <w:vAlign w:val="center"/>
          </w:tcPr>
          <w:p w14:paraId="7C9D54DE" w14:textId="77777777" w:rsidR="0060558E" w:rsidRPr="00C64554"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60558E">
              <w:rPr>
                <w:rFonts w:ascii="Minion Pro" w:eastAsia="Times New Roman" w:hAnsi="Minion Pro" w:cs="Times New Roman"/>
                <w:snapToGrid w:val="0"/>
                <w:color w:val="000000"/>
                <w:kern w:val="0"/>
                <w:sz w:val="20"/>
                <w:szCs w:val="20"/>
                <w:lang w:eastAsia="de-DE" w:bidi="en-US"/>
              </w:rPr>
              <w:t>Warehouse Task</w:t>
            </w:r>
          </w:p>
        </w:tc>
        <w:tc>
          <w:tcPr>
            <w:tcW w:w="1276" w:type="dxa"/>
            <w:tcBorders>
              <w:top w:val="single" w:sz="4" w:space="0" w:color="auto"/>
              <w:left w:val="nil"/>
              <w:bottom w:val="nil"/>
              <w:right w:val="nil"/>
            </w:tcBorders>
            <w:vAlign w:val="center"/>
          </w:tcPr>
          <w:p w14:paraId="3ACDBFDC"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goal_number</w:t>
            </w:r>
            <w:proofErr w:type="spellEnd"/>
          </w:p>
        </w:tc>
        <w:tc>
          <w:tcPr>
            <w:tcW w:w="709" w:type="dxa"/>
            <w:tcBorders>
              <w:top w:val="single" w:sz="4" w:space="0" w:color="auto"/>
              <w:left w:val="nil"/>
              <w:bottom w:val="nil"/>
              <w:right w:val="nil"/>
            </w:tcBorders>
            <w:vAlign w:val="center"/>
          </w:tcPr>
          <w:p w14:paraId="02463477"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K</w:t>
            </w:r>
          </w:p>
        </w:tc>
        <w:tc>
          <w:tcPr>
            <w:tcW w:w="1134" w:type="dxa"/>
            <w:tcBorders>
              <w:top w:val="single" w:sz="4" w:space="0" w:color="auto"/>
              <w:left w:val="nil"/>
              <w:bottom w:val="nil"/>
              <w:right w:val="nil"/>
            </w:tcBorders>
            <w:vAlign w:val="center"/>
          </w:tcPr>
          <w:p w14:paraId="5A576F07"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single" w:sz="4" w:space="0" w:color="auto"/>
              <w:left w:val="nil"/>
              <w:bottom w:val="nil"/>
            </w:tcBorders>
            <w:vAlign w:val="center"/>
          </w:tcPr>
          <w:p w14:paraId="674B496B"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Number of shelf locations to visit before reaching the delivery point (K&gt;1).</w:t>
            </w:r>
          </w:p>
        </w:tc>
      </w:tr>
      <w:tr w:rsidR="0060558E" w:rsidRPr="0060558E" w14:paraId="45CE1D68" w14:textId="77777777" w:rsidTr="0060558E">
        <w:trPr>
          <w:trHeight w:val="57"/>
          <w:jc w:val="center"/>
        </w:trPr>
        <w:tc>
          <w:tcPr>
            <w:tcW w:w="1843" w:type="dxa"/>
            <w:vMerge/>
            <w:tcBorders>
              <w:top w:val="nil"/>
              <w:bottom w:val="nil"/>
              <w:right w:val="nil"/>
            </w:tcBorders>
            <w:vAlign w:val="center"/>
          </w:tcPr>
          <w:p w14:paraId="65AEF1B7"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037BF258"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num_episodes</w:t>
            </w:r>
            <w:proofErr w:type="spellEnd"/>
          </w:p>
        </w:tc>
        <w:tc>
          <w:tcPr>
            <w:tcW w:w="709" w:type="dxa"/>
            <w:tcBorders>
              <w:top w:val="nil"/>
              <w:left w:val="nil"/>
              <w:bottom w:val="nil"/>
              <w:right w:val="nil"/>
            </w:tcBorders>
            <w:vAlign w:val="center"/>
          </w:tcPr>
          <w:p w14:paraId="450CCCEC"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100</w:t>
            </w:r>
          </w:p>
        </w:tc>
        <w:tc>
          <w:tcPr>
            <w:tcW w:w="1134" w:type="dxa"/>
            <w:tcBorders>
              <w:top w:val="nil"/>
              <w:left w:val="nil"/>
              <w:bottom w:val="nil"/>
              <w:right w:val="nil"/>
            </w:tcBorders>
            <w:vAlign w:val="center"/>
          </w:tcPr>
          <w:p w14:paraId="171E40FE"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nil"/>
            </w:tcBorders>
            <w:vAlign w:val="center"/>
          </w:tcPr>
          <w:p w14:paraId="7EB02025"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Total number of episodes (trials) for the experiment.</w:t>
            </w:r>
          </w:p>
        </w:tc>
      </w:tr>
      <w:tr w:rsidR="0060558E" w:rsidRPr="0060558E" w14:paraId="1829C0AA" w14:textId="77777777" w:rsidTr="0060558E">
        <w:trPr>
          <w:trHeight w:val="57"/>
          <w:jc w:val="center"/>
        </w:trPr>
        <w:tc>
          <w:tcPr>
            <w:tcW w:w="1843" w:type="dxa"/>
            <w:vMerge/>
            <w:tcBorders>
              <w:top w:val="nil"/>
              <w:bottom w:val="nil"/>
              <w:right w:val="nil"/>
            </w:tcBorders>
            <w:vAlign w:val="center"/>
          </w:tcPr>
          <w:p w14:paraId="0F4B0343"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4BC8EB12"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noise</w:t>
            </w:r>
          </w:p>
        </w:tc>
        <w:tc>
          <w:tcPr>
            <w:tcW w:w="709" w:type="dxa"/>
            <w:tcBorders>
              <w:top w:val="nil"/>
              <w:left w:val="nil"/>
              <w:bottom w:val="nil"/>
              <w:right w:val="nil"/>
            </w:tcBorders>
            <w:vAlign w:val="center"/>
          </w:tcPr>
          <w:p w14:paraId="75EEE12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TRUE</w:t>
            </w:r>
          </w:p>
        </w:tc>
        <w:tc>
          <w:tcPr>
            <w:tcW w:w="1134" w:type="dxa"/>
            <w:tcBorders>
              <w:top w:val="nil"/>
              <w:left w:val="nil"/>
              <w:bottom w:val="nil"/>
              <w:right w:val="nil"/>
            </w:tcBorders>
            <w:vAlign w:val="center"/>
          </w:tcPr>
          <w:p w14:paraId="6841CB7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Boolean</w:t>
            </w:r>
          </w:p>
        </w:tc>
        <w:tc>
          <w:tcPr>
            <w:tcW w:w="4394" w:type="dxa"/>
            <w:tcBorders>
              <w:top w:val="nil"/>
              <w:left w:val="nil"/>
              <w:bottom w:val="nil"/>
            </w:tcBorders>
            <w:vAlign w:val="center"/>
          </w:tcPr>
          <w:p w14:paraId="3F28B80E"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Flag to add noise to LiDAR observations, simulating real-world sensor noise.</w:t>
            </w:r>
          </w:p>
        </w:tc>
      </w:tr>
      <w:tr w:rsidR="0060558E" w:rsidRPr="0060558E" w14:paraId="67CE943A" w14:textId="77777777" w:rsidTr="0060558E">
        <w:trPr>
          <w:trHeight w:val="57"/>
          <w:jc w:val="center"/>
        </w:trPr>
        <w:tc>
          <w:tcPr>
            <w:tcW w:w="1843" w:type="dxa"/>
            <w:vMerge/>
            <w:tcBorders>
              <w:top w:val="nil"/>
              <w:bottom w:val="single" w:sz="4" w:space="0" w:color="auto"/>
              <w:right w:val="nil"/>
            </w:tcBorders>
            <w:vAlign w:val="center"/>
          </w:tcPr>
          <w:p w14:paraId="14D0E97D"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single" w:sz="4" w:space="0" w:color="auto"/>
              <w:right w:val="nil"/>
            </w:tcBorders>
            <w:vAlign w:val="center"/>
          </w:tcPr>
          <w:p w14:paraId="2D9A2EF0"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max_ep_steps</w:t>
            </w:r>
            <w:proofErr w:type="spellEnd"/>
          </w:p>
        </w:tc>
        <w:tc>
          <w:tcPr>
            <w:tcW w:w="709" w:type="dxa"/>
            <w:tcBorders>
              <w:top w:val="nil"/>
              <w:left w:val="nil"/>
              <w:bottom w:val="single" w:sz="4" w:space="0" w:color="auto"/>
              <w:right w:val="nil"/>
            </w:tcBorders>
            <w:vAlign w:val="center"/>
          </w:tcPr>
          <w:p w14:paraId="0F076E74"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2000</w:t>
            </w:r>
          </w:p>
        </w:tc>
        <w:tc>
          <w:tcPr>
            <w:tcW w:w="1134" w:type="dxa"/>
            <w:tcBorders>
              <w:top w:val="nil"/>
              <w:left w:val="nil"/>
              <w:bottom w:val="single" w:sz="4" w:space="0" w:color="auto"/>
              <w:right w:val="nil"/>
            </w:tcBorders>
            <w:vAlign w:val="center"/>
          </w:tcPr>
          <w:p w14:paraId="2B2513A3"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single" w:sz="4" w:space="0" w:color="auto"/>
            </w:tcBorders>
            <w:vAlign w:val="center"/>
          </w:tcPr>
          <w:p w14:paraId="486F103B"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Maximum steps per episode to prevent infinite loops in the planning process.</w:t>
            </w:r>
          </w:p>
        </w:tc>
      </w:tr>
      <w:tr w:rsidR="0060558E" w:rsidRPr="0060558E" w14:paraId="337F0F91" w14:textId="77777777" w:rsidTr="0060558E">
        <w:trPr>
          <w:trHeight w:val="57"/>
          <w:jc w:val="center"/>
        </w:trPr>
        <w:tc>
          <w:tcPr>
            <w:tcW w:w="1843" w:type="dxa"/>
            <w:vMerge w:val="restart"/>
            <w:tcBorders>
              <w:top w:val="single" w:sz="4" w:space="0" w:color="auto"/>
              <w:bottom w:val="nil"/>
              <w:right w:val="nil"/>
            </w:tcBorders>
            <w:vAlign w:val="center"/>
          </w:tcPr>
          <w:p w14:paraId="7B196B61"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60558E">
              <w:rPr>
                <w:rFonts w:ascii="Minion Pro" w:eastAsia="Times New Roman" w:hAnsi="Minion Pro" w:cs="Times New Roman"/>
                <w:snapToGrid w:val="0"/>
                <w:color w:val="000000"/>
                <w:kern w:val="0"/>
                <w:sz w:val="20"/>
                <w:szCs w:val="20"/>
                <w:lang w:eastAsia="de-DE" w:bidi="en-US"/>
              </w:rPr>
              <w:t>LiDAR Sensor</w:t>
            </w:r>
          </w:p>
        </w:tc>
        <w:tc>
          <w:tcPr>
            <w:tcW w:w="1276" w:type="dxa"/>
            <w:tcBorders>
              <w:top w:val="single" w:sz="4" w:space="0" w:color="auto"/>
              <w:left w:val="nil"/>
              <w:bottom w:val="nil"/>
              <w:right w:val="nil"/>
            </w:tcBorders>
            <w:vAlign w:val="center"/>
          </w:tcPr>
          <w:p w14:paraId="1939612D"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ld_a_range</w:t>
            </w:r>
            <w:proofErr w:type="spellEnd"/>
          </w:p>
        </w:tc>
        <w:tc>
          <w:tcPr>
            <w:tcW w:w="709" w:type="dxa"/>
            <w:tcBorders>
              <w:top w:val="single" w:sz="4" w:space="0" w:color="auto"/>
              <w:left w:val="nil"/>
              <w:bottom w:val="nil"/>
              <w:right w:val="nil"/>
            </w:tcBorders>
            <w:vAlign w:val="center"/>
          </w:tcPr>
          <w:p w14:paraId="4951B56B"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360</w:t>
            </w:r>
          </w:p>
        </w:tc>
        <w:tc>
          <w:tcPr>
            <w:tcW w:w="1134" w:type="dxa"/>
            <w:tcBorders>
              <w:top w:val="single" w:sz="4" w:space="0" w:color="auto"/>
              <w:left w:val="nil"/>
              <w:bottom w:val="nil"/>
              <w:right w:val="nil"/>
            </w:tcBorders>
            <w:vAlign w:val="center"/>
          </w:tcPr>
          <w:p w14:paraId="5EA99AF1"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single" w:sz="4" w:space="0" w:color="auto"/>
              <w:left w:val="nil"/>
              <w:bottom w:val="nil"/>
            </w:tcBorders>
            <w:vAlign w:val="center"/>
          </w:tcPr>
          <w:p w14:paraId="2BA9FDEC"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Maximum scanning angle of the LiDAR (unit: degrees).</w:t>
            </w:r>
          </w:p>
        </w:tc>
      </w:tr>
      <w:tr w:rsidR="0060558E" w:rsidRPr="0060558E" w14:paraId="6AAD4389" w14:textId="77777777" w:rsidTr="0060558E">
        <w:trPr>
          <w:trHeight w:val="57"/>
          <w:jc w:val="center"/>
        </w:trPr>
        <w:tc>
          <w:tcPr>
            <w:tcW w:w="1843" w:type="dxa"/>
            <w:vMerge/>
            <w:tcBorders>
              <w:top w:val="nil"/>
              <w:bottom w:val="nil"/>
              <w:right w:val="nil"/>
            </w:tcBorders>
            <w:vAlign w:val="center"/>
          </w:tcPr>
          <w:p w14:paraId="2C84F66F"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03EEC21E"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ld_d_range</w:t>
            </w:r>
            <w:proofErr w:type="spellEnd"/>
          </w:p>
        </w:tc>
        <w:tc>
          <w:tcPr>
            <w:tcW w:w="709" w:type="dxa"/>
            <w:tcBorders>
              <w:top w:val="nil"/>
              <w:left w:val="nil"/>
              <w:bottom w:val="nil"/>
              <w:right w:val="nil"/>
            </w:tcBorders>
            <w:vAlign w:val="center"/>
          </w:tcPr>
          <w:p w14:paraId="79999871"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300</w:t>
            </w:r>
          </w:p>
        </w:tc>
        <w:tc>
          <w:tcPr>
            <w:tcW w:w="1134" w:type="dxa"/>
            <w:tcBorders>
              <w:top w:val="nil"/>
              <w:left w:val="nil"/>
              <w:bottom w:val="nil"/>
              <w:right w:val="nil"/>
            </w:tcBorders>
            <w:vAlign w:val="center"/>
          </w:tcPr>
          <w:p w14:paraId="147A12F3"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nil"/>
            </w:tcBorders>
            <w:vAlign w:val="center"/>
          </w:tcPr>
          <w:p w14:paraId="2A35BD56"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Maximum scanning distance of the LiDAR (unit: cm).</w:t>
            </w:r>
          </w:p>
        </w:tc>
      </w:tr>
      <w:tr w:rsidR="0060558E" w:rsidRPr="0060558E" w14:paraId="1A3E0918" w14:textId="77777777" w:rsidTr="0060558E">
        <w:trPr>
          <w:trHeight w:val="57"/>
          <w:jc w:val="center"/>
        </w:trPr>
        <w:tc>
          <w:tcPr>
            <w:tcW w:w="1843" w:type="dxa"/>
            <w:vMerge/>
            <w:tcBorders>
              <w:top w:val="nil"/>
              <w:bottom w:val="nil"/>
              <w:right w:val="nil"/>
            </w:tcBorders>
            <w:vAlign w:val="center"/>
          </w:tcPr>
          <w:p w14:paraId="1404E0EC"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nil"/>
              <w:right w:val="nil"/>
            </w:tcBorders>
            <w:vAlign w:val="center"/>
          </w:tcPr>
          <w:p w14:paraId="1A3584C5"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ld_num</w:t>
            </w:r>
            <w:proofErr w:type="spellEnd"/>
          </w:p>
        </w:tc>
        <w:tc>
          <w:tcPr>
            <w:tcW w:w="709" w:type="dxa"/>
            <w:tcBorders>
              <w:top w:val="nil"/>
              <w:left w:val="nil"/>
              <w:bottom w:val="nil"/>
              <w:right w:val="nil"/>
            </w:tcBorders>
            <w:vAlign w:val="center"/>
          </w:tcPr>
          <w:p w14:paraId="1233348A"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72</w:t>
            </w:r>
          </w:p>
        </w:tc>
        <w:tc>
          <w:tcPr>
            <w:tcW w:w="1134" w:type="dxa"/>
            <w:tcBorders>
              <w:top w:val="nil"/>
              <w:left w:val="nil"/>
              <w:bottom w:val="nil"/>
              <w:right w:val="nil"/>
            </w:tcBorders>
            <w:vAlign w:val="center"/>
          </w:tcPr>
          <w:p w14:paraId="517343BC"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nil"/>
            </w:tcBorders>
            <w:vAlign w:val="center"/>
          </w:tcPr>
          <w:p w14:paraId="4DFA6694"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Number of laser beams per single scan frame.</w:t>
            </w:r>
          </w:p>
        </w:tc>
      </w:tr>
      <w:tr w:rsidR="0060558E" w:rsidRPr="0060558E" w14:paraId="0EB5247B" w14:textId="77777777" w:rsidTr="0060558E">
        <w:trPr>
          <w:trHeight w:val="57"/>
          <w:jc w:val="center"/>
        </w:trPr>
        <w:tc>
          <w:tcPr>
            <w:tcW w:w="1843" w:type="dxa"/>
            <w:vMerge/>
            <w:tcBorders>
              <w:top w:val="nil"/>
              <w:bottom w:val="single" w:sz="4" w:space="0" w:color="auto"/>
              <w:right w:val="nil"/>
            </w:tcBorders>
            <w:vAlign w:val="center"/>
          </w:tcPr>
          <w:p w14:paraId="58EFA294"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
        </w:tc>
        <w:tc>
          <w:tcPr>
            <w:tcW w:w="1276" w:type="dxa"/>
            <w:tcBorders>
              <w:top w:val="nil"/>
              <w:left w:val="nil"/>
              <w:bottom w:val="single" w:sz="4" w:space="0" w:color="auto"/>
              <w:right w:val="nil"/>
            </w:tcBorders>
            <w:vAlign w:val="center"/>
          </w:tcPr>
          <w:p w14:paraId="7C3CDED4"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proofErr w:type="spellStart"/>
            <w:r w:rsidRPr="00C64554">
              <w:rPr>
                <w:rFonts w:ascii="Minion Pro" w:eastAsia="Times New Roman" w:hAnsi="Minion Pro" w:cs="Times New Roman"/>
                <w:snapToGrid w:val="0"/>
                <w:color w:val="000000"/>
                <w:kern w:val="0"/>
                <w:sz w:val="20"/>
                <w:szCs w:val="20"/>
                <w:lang w:eastAsia="de-DE" w:bidi="en-US"/>
              </w:rPr>
              <w:t>ld_GN</w:t>
            </w:r>
            <w:proofErr w:type="spellEnd"/>
          </w:p>
        </w:tc>
        <w:tc>
          <w:tcPr>
            <w:tcW w:w="709" w:type="dxa"/>
            <w:tcBorders>
              <w:top w:val="nil"/>
              <w:left w:val="nil"/>
              <w:bottom w:val="single" w:sz="4" w:space="0" w:color="auto"/>
              <w:right w:val="nil"/>
            </w:tcBorders>
            <w:vAlign w:val="center"/>
          </w:tcPr>
          <w:p w14:paraId="463D6DC4"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3</w:t>
            </w:r>
          </w:p>
        </w:tc>
        <w:tc>
          <w:tcPr>
            <w:tcW w:w="1134" w:type="dxa"/>
            <w:tcBorders>
              <w:top w:val="nil"/>
              <w:left w:val="nil"/>
              <w:bottom w:val="single" w:sz="4" w:space="0" w:color="auto"/>
              <w:right w:val="nil"/>
            </w:tcBorders>
            <w:vAlign w:val="center"/>
          </w:tcPr>
          <w:p w14:paraId="3DA8D0B2" w14:textId="77777777" w:rsidR="0060558E" w:rsidRPr="0060558E" w:rsidRDefault="0060558E" w:rsidP="00C64554">
            <w:pPr>
              <w:widowControl/>
              <w:adjustRightInd w:val="0"/>
              <w:snapToGrid w:val="0"/>
              <w:spacing w:after="60" w:line="240" w:lineRule="atLeast"/>
              <w:jc w:val="center"/>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Integer</w:t>
            </w:r>
          </w:p>
        </w:tc>
        <w:tc>
          <w:tcPr>
            <w:tcW w:w="4394" w:type="dxa"/>
            <w:tcBorders>
              <w:top w:val="nil"/>
              <w:left w:val="nil"/>
              <w:bottom w:val="single" w:sz="4" w:space="0" w:color="auto"/>
            </w:tcBorders>
            <w:vAlign w:val="center"/>
          </w:tcPr>
          <w:p w14:paraId="105B0400" w14:textId="77777777" w:rsidR="0060558E" w:rsidRPr="0060558E" w:rsidRDefault="0060558E" w:rsidP="00C64554">
            <w:pPr>
              <w:widowControl/>
              <w:adjustRightInd w:val="0"/>
              <w:snapToGrid w:val="0"/>
              <w:spacing w:after="60" w:line="240" w:lineRule="atLeast"/>
              <w:rPr>
                <w:rFonts w:ascii="Minion Pro" w:eastAsia="Times New Roman" w:hAnsi="Minion Pro" w:cs="Times New Roman"/>
                <w:snapToGrid w:val="0"/>
                <w:color w:val="000000"/>
                <w:kern w:val="0"/>
                <w:sz w:val="20"/>
                <w:szCs w:val="20"/>
                <w:lang w:eastAsia="de-DE" w:bidi="en-US"/>
              </w:rPr>
            </w:pPr>
            <w:r w:rsidRPr="00C64554">
              <w:rPr>
                <w:rFonts w:ascii="Minion Pro" w:eastAsia="Times New Roman" w:hAnsi="Minion Pro" w:cs="Times New Roman"/>
                <w:snapToGrid w:val="0"/>
                <w:color w:val="000000"/>
                <w:kern w:val="0"/>
                <w:sz w:val="20"/>
                <w:szCs w:val="20"/>
                <w:lang w:eastAsia="de-DE" w:bidi="en-US"/>
              </w:rPr>
              <w:t>Number of beam groups for LiDAR feature extraction.</w:t>
            </w:r>
          </w:p>
        </w:tc>
      </w:tr>
    </w:tbl>
    <w:p w14:paraId="20DEF0C1" w14:textId="77777777" w:rsidR="00804D5A" w:rsidRPr="00804D5A" w:rsidRDefault="00804D5A" w:rsidP="0060558E">
      <w:pPr>
        <w:widowControl/>
        <w:adjustRightInd w:val="0"/>
        <w:snapToGrid w:val="0"/>
        <w:spacing w:after="60" w:line="240" w:lineRule="atLeast"/>
        <w:rPr>
          <w:rFonts w:ascii="Minion Pro" w:eastAsia="等线" w:hAnsi="Minion Pro" w:cs="Times New Roman"/>
          <w:snapToGrid w:val="0"/>
          <w:color w:val="000000"/>
          <w:kern w:val="0"/>
          <w:sz w:val="22"/>
          <w:lang w:bidi="en-US"/>
        </w:rPr>
      </w:pPr>
    </w:p>
    <w:p w14:paraId="5254F6E5" w14:textId="209091A7" w:rsidR="0088508D" w:rsidRDefault="0088508D" w:rsidP="0088508D">
      <w:pPr>
        <w:pStyle w:val="TSP22heading2"/>
        <w:spacing w:before="240"/>
        <w:rPr>
          <w:rFonts w:eastAsiaTheme="minorEastAsia"/>
          <w:color w:val="000000" w:themeColor="text1"/>
          <w:lang w:eastAsia="zh-CN"/>
        </w:rPr>
      </w:pPr>
      <w:r w:rsidRPr="0088508D">
        <w:rPr>
          <w:rFonts w:eastAsiaTheme="minorEastAsia"/>
          <w:color w:val="000000" w:themeColor="text1"/>
          <w:lang w:eastAsia="zh-CN"/>
        </w:rPr>
        <w:t>S3. SW-DWNS Control Loop</w:t>
      </w:r>
    </w:p>
    <w:tbl>
      <w:tblPr>
        <w:tblStyle w:val="af2"/>
        <w:tblW w:w="0" w:type="auto"/>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8306"/>
      </w:tblGrid>
      <w:tr w:rsidR="0088508D" w:rsidRPr="00E07AFC" w14:paraId="1104E973" w14:textId="77777777" w:rsidTr="00EB4B9D">
        <w:tc>
          <w:tcPr>
            <w:tcW w:w="8306" w:type="dxa"/>
            <w:tcBorders>
              <w:top w:val="single" w:sz="8" w:space="0" w:color="auto"/>
              <w:bottom w:val="single" w:sz="4" w:space="0" w:color="auto"/>
            </w:tcBorders>
          </w:tcPr>
          <w:p w14:paraId="7BB2AF88" w14:textId="47CB735D" w:rsidR="0088508D" w:rsidRPr="00E07AFC" w:rsidRDefault="0088508D" w:rsidP="006F6241">
            <w:pPr>
              <w:pStyle w:val="TSP31text"/>
              <w:ind w:firstLine="0"/>
              <w:jc w:val="left"/>
              <w:rPr>
                <w:rFonts w:eastAsiaTheme="minorEastAsia"/>
                <w:b/>
                <w:bCs/>
                <w:color w:val="000000" w:themeColor="text1"/>
                <w:sz w:val="20"/>
                <w:lang w:eastAsia="zh-CN"/>
              </w:rPr>
            </w:pPr>
            <w:r w:rsidRPr="00E07AFC">
              <w:rPr>
                <w:rFonts w:eastAsiaTheme="minorEastAsia"/>
                <w:b/>
                <w:bCs/>
                <w:color w:val="000000" w:themeColor="text1"/>
                <w:sz w:val="20"/>
                <w:lang w:eastAsia="zh-CN"/>
              </w:rPr>
              <w:t xml:space="preserve">Algorithm </w:t>
            </w:r>
            <w:r w:rsidR="00BE6F50">
              <w:rPr>
                <w:rFonts w:eastAsiaTheme="minorEastAsia" w:hint="eastAsia"/>
                <w:b/>
                <w:bCs/>
                <w:color w:val="000000" w:themeColor="text1"/>
                <w:sz w:val="20"/>
                <w:lang w:eastAsia="zh-CN"/>
              </w:rPr>
              <w:t>S</w:t>
            </w:r>
            <w:r w:rsidRPr="00E07AFC">
              <w:rPr>
                <w:rFonts w:eastAsiaTheme="minorEastAsia"/>
                <w:b/>
                <w:bCs/>
                <w:color w:val="000000" w:themeColor="text1"/>
                <w:sz w:val="20"/>
                <w:lang w:eastAsia="zh-CN"/>
              </w:rPr>
              <w:t>1: SW-DWNS Control Loop (single episode)</w:t>
            </w:r>
          </w:p>
        </w:tc>
      </w:tr>
      <w:tr w:rsidR="0088508D" w:rsidRPr="00E07AFC" w14:paraId="3695586E" w14:textId="77777777" w:rsidTr="00EB4B9D">
        <w:tc>
          <w:tcPr>
            <w:tcW w:w="8306" w:type="dxa"/>
            <w:tcBorders>
              <w:top w:val="single" w:sz="4" w:space="0" w:color="auto"/>
            </w:tcBorders>
          </w:tcPr>
          <w:p w14:paraId="047C89C4"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b/>
                <w:bCs/>
                <w:color w:val="000000" w:themeColor="text1"/>
                <w:sz w:val="20"/>
                <w:lang w:eastAsia="zh-CN"/>
              </w:rPr>
              <w:t>Input:</w:t>
            </w:r>
            <w:r w:rsidRPr="00E07AFC">
              <w:rPr>
                <w:rFonts w:eastAsiaTheme="minorEastAsia"/>
                <w:color w:val="000000" w:themeColor="text1"/>
                <w:sz w:val="20"/>
                <w:lang w:eastAsia="zh-CN"/>
              </w:rPr>
              <w:t xml:space="preserve">    Goal sequence </w:t>
            </w:r>
            <w:r w:rsidRPr="00E07AFC">
              <w:rPr>
                <w:rFonts w:ascii="Cambria Math" w:eastAsiaTheme="minorEastAsia" w:hAnsi="Cambria Math" w:cs="Cambria Math"/>
                <w:color w:val="000000" w:themeColor="text1"/>
                <w:sz w:val="20"/>
                <w:lang w:eastAsia="zh-CN"/>
              </w:rPr>
              <w:t>𝒢</w:t>
            </w:r>
            <w:r w:rsidRPr="00E07AFC">
              <w:rPr>
                <w:rFonts w:eastAsiaTheme="minorEastAsia"/>
                <w:color w:val="000000" w:themeColor="text1"/>
                <w:sz w:val="20"/>
                <w:lang w:eastAsia="zh-CN"/>
              </w:rPr>
              <w:t xml:space="preserve"> = (</w:t>
            </w:r>
            <w:r w:rsidRPr="00E07AFC">
              <w:rPr>
                <w:rFonts w:ascii="Cambria Math" w:eastAsiaTheme="minorEastAsia" w:hAnsi="Cambria Math" w:cs="Cambria Math"/>
                <w:color w:val="000000" w:themeColor="text1"/>
                <w:sz w:val="20"/>
                <w:lang w:eastAsia="zh-CN"/>
              </w:rPr>
              <w:t>𝒈</w:t>
            </w:r>
            <w:r w:rsidRPr="00E07AFC">
              <w:rPr>
                <w:rFonts w:eastAsiaTheme="minorEastAsia"/>
                <w:color w:val="000000" w:themeColor="text1"/>
                <w:sz w:val="20"/>
                <w:vertAlign w:val="subscript"/>
                <w:lang w:eastAsia="zh-CN"/>
              </w:rPr>
              <w:t>1</w:t>
            </w:r>
            <w:r w:rsidRPr="00E07AFC">
              <w:rPr>
                <w:rFonts w:eastAsiaTheme="minorEastAsia"/>
                <w:color w:val="000000" w:themeColor="text1"/>
                <w:sz w:val="20"/>
                <w:lang w:eastAsia="zh-CN"/>
              </w:rPr>
              <w:t xml:space="preserve">, ..., </w:t>
            </w:r>
            <w:r w:rsidRPr="00E07AFC">
              <w:rPr>
                <w:rFonts w:ascii="Cambria Math" w:eastAsiaTheme="minorEastAsia" w:hAnsi="Cambria Math" w:cs="Cambria Math"/>
                <w:color w:val="000000" w:themeColor="text1"/>
                <w:sz w:val="20"/>
                <w:lang w:eastAsia="zh-CN"/>
              </w:rPr>
              <w:t>𝒈</w:t>
            </w:r>
            <w:r w:rsidRPr="00E07AFC">
              <w:rPr>
                <w:rFonts w:eastAsiaTheme="minorEastAsia"/>
                <w:i/>
                <w:iCs/>
                <w:color w:val="000000" w:themeColor="text1"/>
                <w:sz w:val="20"/>
                <w:vertAlign w:val="subscript"/>
                <w:lang w:eastAsia="zh-CN"/>
              </w:rPr>
              <w:t>K+1</w:t>
            </w:r>
            <w:r w:rsidRPr="00E07AFC">
              <w:rPr>
                <w:rFonts w:eastAsiaTheme="minorEastAsia"/>
                <w:color w:val="000000" w:themeColor="text1"/>
                <w:sz w:val="20"/>
                <w:lang w:eastAsia="zh-CN"/>
              </w:rPr>
              <w:t>);</w:t>
            </w:r>
          </w:p>
          <w:p w14:paraId="38BDE564"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color w:val="000000" w:themeColor="text1"/>
                <w:sz w:val="20"/>
                <w:lang w:eastAsia="zh-CN"/>
              </w:rPr>
              <w:t xml:space="preserve">          Pretrained policy </w:t>
            </w:r>
            <w:r w:rsidRPr="00E07AFC">
              <w:rPr>
                <w:rFonts w:eastAsiaTheme="minorEastAsia"/>
                <w:i/>
                <w:iCs/>
                <w:color w:val="000000" w:themeColor="text1"/>
                <w:sz w:val="20"/>
                <w:lang w:eastAsia="zh-CN"/>
              </w:rPr>
              <w:t>π</w:t>
            </w:r>
            <w:r w:rsidRPr="00E07AFC">
              <w:rPr>
                <w:rFonts w:eastAsiaTheme="minorEastAsia"/>
                <w:i/>
                <w:iCs/>
                <w:color w:val="000000" w:themeColor="text1"/>
                <w:sz w:val="20"/>
                <w:vertAlign w:val="subscript"/>
                <w:lang w:eastAsia="zh-CN"/>
              </w:rPr>
              <w:t>θ</w:t>
            </w:r>
            <w:r w:rsidRPr="00E07AFC">
              <w:rPr>
                <w:rFonts w:eastAsiaTheme="minorEastAsia"/>
                <w:color w:val="000000" w:themeColor="text1"/>
                <w:sz w:val="20"/>
                <w:lang w:eastAsia="zh-CN"/>
              </w:rPr>
              <w:t xml:space="preserve">; threshold </w:t>
            </w:r>
            <w:r w:rsidRPr="00E07AFC">
              <w:rPr>
                <w:rFonts w:eastAsiaTheme="minorEastAsia"/>
                <w:b/>
                <w:bCs/>
                <w:i/>
                <w:iCs/>
                <w:color w:val="000000" w:themeColor="text1"/>
                <w:sz w:val="20"/>
                <w:lang w:eastAsia="zh-CN"/>
              </w:rPr>
              <w:t>ε</w:t>
            </w:r>
            <w:r w:rsidRPr="00E07AFC">
              <w:rPr>
                <w:rFonts w:eastAsiaTheme="minorEastAsia"/>
                <w:color w:val="000000" w:themeColor="text1"/>
                <w:sz w:val="20"/>
                <w:lang w:eastAsia="zh-CN"/>
              </w:rPr>
              <w:t>; step budget</w:t>
            </w:r>
            <w:r w:rsidRPr="00E07AFC">
              <w:rPr>
                <w:rFonts w:eastAsiaTheme="minorEastAsia"/>
                <w:i/>
                <w:iCs/>
                <w:color w:val="000000" w:themeColor="text1"/>
                <w:sz w:val="20"/>
                <w:lang w:eastAsia="zh-CN"/>
              </w:rPr>
              <w:t xml:space="preserve"> </w:t>
            </w:r>
            <w:proofErr w:type="spellStart"/>
            <w:r w:rsidRPr="00E07AFC">
              <w:rPr>
                <w:rFonts w:eastAsiaTheme="minorEastAsia"/>
                <w:i/>
                <w:iCs/>
                <w:color w:val="000000" w:themeColor="text1"/>
                <w:sz w:val="20"/>
                <w:lang w:eastAsia="zh-CN"/>
              </w:rPr>
              <w:t>t</w:t>
            </w:r>
            <w:r w:rsidRPr="00E07AFC">
              <w:rPr>
                <w:rFonts w:eastAsiaTheme="minorEastAsia"/>
                <w:color w:val="000000" w:themeColor="text1"/>
                <w:sz w:val="20"/>
                <w:vertAlign w:val="subscript"/>
                <w:lang w:eastAsia="zh-CN"/>
              </w:rPr>
              <w:t>max</w:t>
            </w:r>
            <w:proofErr w:type="spellEnd"/>
          </w:p>
          <w:p w14:paraId="68160837"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hint="eastAsia"/>
                <w:b/>
                <w:bCs/>
                <w:color w:val="000000" w:themeColor="text1"/>
                <w:sz w:val="20"/>
                <w:lang w:eastAsia="zh-CN"/>
              </w:rPr>
              <w:t>Output:</w:t>
            </w:r>
            <w:r w:rsidRPr="00E07AFC">
              <w:rPr>
                <w:rFonts w:eastAsiaTheme="minorEastAsia" w:hint="eastAsia"/>
                <w:color w:val="000000" w:themeColor="text1"/>
                <w:sz w:val="20"/>
                <w:lang w:eastAsia="zh-CN"/>
              </w:rPr>
              <w:t xml:space="preserve">   Terminal outcome </w:t>
            </w:r>
            <w:r w:rsidRPr="00E07AFC">
              <w:rPr>
                <w:rFonts w:eastAsiaTheme="minorEastAsia" w:hint="eastAsia"/>
                <w:color w:val="000000" w:themeColor="text1"/>
                <w:sz w:val="20"/>
                <w:lang w:eastAsia="zh-CN"/>
              </w:rPr>
              <w:t>∈</w:t>
            </w:r>
            <w:r w:rsidRPr="00E07AFC">
              <w:rPr>
                <w:rFonts w:eastAsiaTheme="minorEastAsia" w:hint="eastAsia"/>
                <w:color w:val="000000" w:themeColor="text1"/>
                <w:sz w:val="20"/>
                <w:lang w:eastAsia="zh-CN"/>
              </w:rPr>
              <w:t xml:space="preserve"> {SUCCESS, COLLISION, TIMEOUT}</w:t>
            </w:r>
          </w:p>
          <w:p w14:paraId="30460C7C"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hint="eastAsia"/>
                <w:color w:val="000000" w:themeColor="text1"/>
                <w:sz w:val="20"/>
                <w:lang w:eastAsia="zh-CN"/>
              </w:rPr>
              <w:t xml:space="preserve"> </w:t>
            </w:r>
            <w:r w:rsidRPr="00E07AFC">
              <w:rPr>
                <w:rFonts w:eastAsiaTheme="minorEastAsia" w:hint="eastAsia"/>
                <w:b/>
                <w:bCs/>
                <w:color w:val="000000" w:themeColor="text1"/>
                <w:sz w:val="20"/>
                <w:lang w:eastAsia="zh-CN"/>
              </w:rPr>
              <w:t>1:</w:t>
            </w:r>
            <w:r w:rsidRPr="00E07AFC">
              <w:rPr>
                <w:rFonts w:eastAsiaTheme="minorEastAsia" w:hint="eastAsia"/>
                <w:color w:val="000000" w:themeColor="text1"/>
                <w:sz w:val="20"/>
                <w:lang w:eastAsia="zh-CN"/>
              </w:rPr>
              <w:t xml:space="preserve"> </w:t>
            </w:r>
            <w:r w:rsidRPr="00E07AFC">
              <w:rPr>
                <w:rFonts w:eastAsiaTheme="minorEastAsia" w:hint="eastAsia"/>
                <w:b/>
                <w:bCs/>
                <w:i/>
                <w:iCs/>
                <w:color w:val="000000" w:themeColor="text1"/>
                <w:sz w:val="20"/>
                <w:lang w:eastAsia="zh-CN"/>
              </w:rPr>
              <w:t>Q</w:t>
            </w:r>
            <w:r w:rsidRPr="00E07AFC">
              <w:rPr>
                <w:rFonts w:eastAsiaTheme="minorEastAsia" w:hint="eastAsia"/>
                <w:color w:val="000000" w:themeColor="text1"/>
                <w:sz w:val="20"/>
                <w:lang w:eastAsia="zh-CN"/>
              </w:rPr>
              <w:t xml:space="preserve"> </w:t>
            </w:r>
            <w:r w:rsidRPr="00E07AFC">
              <w:rPr>
                <w:rFonts w:eastAsiaTheme="minorEastAsia" w:hint="eastAsia"/>
                <w:color w:val="000000" w:themeColor="text1"/>
                <w:sz w:val="20"/>
                <w:lang w:eastAsia="zh-CN"/>
              </w:rPr>
              <w:t>←</w:t>
            </w:r>
            <w:r w:rsidRPr="00E07AFC">
              <w:rPr>
                <w:rFonts w:eastAsiaTheme="minorEastAsia" w:hint="eastAsia"/>
                <w:color w:val="000000" w:themeColor="text1"/>
                <w:sz w:val="20"/>
                <w:lang w:eastAsia="zh-CN"/>
              </w:rPr>
              <w:t xml:space="preserve"> deque(</w:t>
            </w:r>
            <w:r w:rsidRPr="00E07AFC">
              <w:rPr>
                <w:rFonts w:ascii="Cambria Math" w:eastAsiaTheme="minorEastAsia" w:hAnsi="Cambria Math" w:cs="Cambria Math"/>
                <w:color w:val="000000" w:themeColor="text1"/>
                <w:sz w:val="20"/>
                <w:lang w:eastAsia="zh-CN"/>
              </w:rPr>
              <w:t>𝒢</w:t>
            </w:r>
            <w:r w:rsidRPr="00E07AFC">
              <w:rPr>
                <w:rFonts w:eastAsiaTheme="minorEastAsia" w:hint="eastAsia"/>
                <w:color w:val="000000" w:themeColor="text1"/>
                <w:sz w:val="20"/>
                <w:lang w:eastAsia="zh-CN"/>
              </w:rPr>
              <w:t xml:space="preserve">);   </w:t>
            </w:r>
            <w:r w:rsidRPr="00E07AFC">
              <w:rPr>
                <w:rFonts w:ascii="Cambria Math" w:eastAsiaTheme="minorEastAsia" w:hAnsi="Cambria Math" w:cs="Cambria Math"/>
                <w:color w:val="000000" w:themeColor="text1"/>
                <w:sz w:val="20"/>
                <w:lang w:eastAsia="zh-CN"/>
              </w:rPr>
              <w:t>𝒈</w:t>
            </w:r>
            <w:r w:rsidRPr="00E07AFC">
              <w:rPr>
                <w:rFonts w:eastAsiaTheme="minorEastAsia" w:hint="eastAsia"/>
                <w:color w:val="000000" w:themeColor="text1"/>
                <w:sz w:val="20"/>
                <w:lang w:eastAsia="zh-CN"/>
              </w:rPr>
              <w:t xml:space="preserve"> </w:t>
            </w:r>
            <w:r w:rsidRPr="00E07AFC">
              <w:rPr>
                <w:rFonts w:eastAsiaTheme="minorEastAsia" w:hint="eastAsia"/>
                <w:color w:val="000000" w:themeColor="text1"/>
                <w:sz w:val="20"/>
                <w:lang w:eastAsia="zh-CN"/>
              </w:rPr>
              <w:t>←</w:t>
            </w:r>
            <w:r w:rsidRPr="00E07AFC">
              <w:rPr>
                <w:rFonts w:eastAsiaTheme="minorEastAsia" w:hint="eastAsia"/>
                <w:color w:val="000000" w:themeColor="text1"/>
                <w:sz w:val="20"/>
                <w:lang w:eastAsia="zh-CN"/>
              </w:rPr>
              <w:t xml:space="preserve"> head(</w:t>
            </w:r>
            <w:r w:rsidRPr="00E07AFC">
              <w:rPr>
                <w:rFonts w:eastAsiaTheme="minorEastAsia" w:hint="eastAsia"/>
                <w:b/>
                <w:bCs/>
                <w:i/>
                <w:iCs/>
                <w:color w:val="000000" w:themeColor="text1"/>
                <w:sz w:val="20"/>
                <w:lang w:eastAsia="zh-CN"/>
              </w:rPr>
              <w:t>Q</w:t>
            </w:r>
            <w:r w:rsidRPr="00E07AFC">
              <w:rPr>
                <w:rFonts w:eastAsiaTheme="minorEastAsia" w:hint="eastAsia"/>
                <w:color w:val="000000" w:themeColor="text1"/>
                <w:sz w:val="20"/>
                <w:lang w:eastAsia="zh-CN"/>
              </w:rPr>
              <w:t>)</w:t>
            </w:r>
          </w:p>
          <w:p w14:paraId="0A59B71C"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hint="eastAsia"/>
                <w:b/>
                <w:bCs/>
                <w:color w:val="000000" w:themeColor="text1"/>
                <w:sz w:val="20"/>
                <w:lang w:eastAsia="zh-CN"/>
              </w:rPr>
              <w:t xml:space="preserve"> 2:</w:t>
            </w:r>
            <w:r w:rsidRPr="00E07AFC">
              <w:rPr>
                <w:rFonts w:eastAsiaTheme="minorEastAsia" w:hint="eastAsia"/>
                <w:color w:val="000000" w:themeColor="text1"/>
                <w:sz w:val="20"/>
                <w:lang w:eastAsia="zh-CN"/>
              </w:rPr>
              <w:t xml:space="preserve"> </w:t>
            </w:r>
            <w:r w:rsidRPr="00E07AFC">
              <w:rPr>
                <w:rFonts w:ascii="Cambria Math" w:eastAsiaTheme="minorEastAsia" w:hAnsi="Cambria Math" w:cs="Cambria Math"/>
                <w:color w:val="000000" w:themeColor="text1"/>
                <w:sz w:val="20"/>
                <w:lang w:eastAsia="zh-CN"/>
              </w:rPr>
              <w:t>𝒔</w:t>
            </w:r>
            <w:r w:rsidRPr="00E07AFC">
              <w:rPr>
                <w:rFonts w:eastAsiaTheme="minorEastAsia" w:hint="eastAsia"/>
                <w:color w:val="000000" w:themeColor="text1"/>
                <w:sz w:val="20"/>
                <w:lang w:eastAsia="zh-CN"/>
              </w:rPr>
              <w:t xml:space="preserve"> </w:t>
            </w:r>
            <w:r w:rsidRPr="00E07AFC">
              <w:rPr>
                <w:rFonts w:eastAsiaTheme="minorEastAsia" w:hint="eastAsia"/>
                <w:color w:val="000000" w:themeColor="text1"/>
                <w:sz w:val="20"/>
                <w:lang w:eastAsia="zh-CN"/>
              </w:rPr>
              <w:t>←</w:t>
            </w:r>
            <w:r w:rsidRPr="00E07AFC">
              <w:rPr>
                <w:rFonts w:eastAsiaTheme="minorEastAsia" w:hint="eastAsia"/>
                <w:color w:val="000000" w:themeColor="text1"/>
                <w:sz w:val="20"/>
                <w:lang w:eastAsia="zh-CN"/>
              </w:rPr>
              <w:t xml:space="preserve"> </w:t>
            </w:r>
            <w:proofErr w:type="spellStart"/>
            <w:r w:rsidRPr="00E07AFC">
              <w:rPr>
                <w:rFonts w:eastAsiaTheme="minorEastAsia" w:hint="eastAsia"/>
                <w:color w:val="000000" w:themeColor="text1"/>
                <w:sz w:val="20"/>
                <w:lang w:eastAsia="zh-CN"/>
              </w:rPr>
              <w:t>env.reset</w:t>
            </w:r>
            <w:proofErr w:type="spellEnd"/>
            <w:r w:rsidRPr="00E07AFC">
              <w:rPr>
                <w:rFonts w:eastAsiaTheme="minorEastAsia" w:hint="eastAsia"/>
                <w:color w:val="000000" w:themeColor="text1"/>
                <w:sz w:val="20"/>
                <w:lang w:eastAsia="zh-CN"/>
              </w:rPr>
              <w:t>(</w:t>
            </w:r>
            <w:r w:rsidRPr="00E07AFC">
              <w:rPr>
                <w:rFonts w:ascii="Cambria Math" w:eastAsiaTheme="minorEastAsia" w:hAnsi="Cambria Math" w:cs="Cambria Math"/>
                <w:color w:val="000000" w:themeColor="text1"/>
                <w:sz w:val="20"/>
                <w:lang w:eastAsia="zh-CN"/>
              </w:rPr>
              <w:t>𝒈</w:t>
            </w:r>
            <w:r w:rsidRPr="00E07AFC">
              <w:rPr>
                <w:rFonts w:eastAsiaTheme="minorEastAsia" w:hint="eastAsia"/>
                <w:color w:val="000000" w:themeColor="text1"/>
                <w:sz w:val="20"/>
                <w:lang w:eastAsia="zh-CN"/>
              </w:rPr>
              <w:t>)</w:t>
            </w:r>
          </w:p>
          <w:p w14:paraId="2ED25A48"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color w:val="000000" w:themeColor="text1"/>
                <w:sz w:val="20"/>
                <w:lang w:eastAsia="zh-CN"/>
              </w:rPr>
              <w:t xml:space="preserve"> </w:t>
            </w:r>
            <w:r w:rsidRPr="00E07AFC">
              <w:rPr>
                <w:rFonts w:eastAsiaTheme="minorEastAsia"/>
                <w:b/>
                <w:bCs/>
                <w:color w:val="000000" w:themeColor="text1"/>
                <w:sz w:val="20"/>
                <w:lang w:eastAsia="zh-CN"/>
              </w:rPr>
              <w:t>3: for</w:t>
            </w:r>
            <w:r w:rsidRPr="00E07AFC">
              <w:rPr>
                <w:rFonts w:eastAsiaTheme="minorEastAsia"/>
                <w:color w:val="000000" w:themeColor="text1"/>
                <w:sz w:val="20"/>
                <w:lang w:eastAsia="zh-CN"/>
              </w:rPr>
              <w:t xml:space="preserve"> </w:t>
            </w:r>
            <w:r w:rsidRPr="00E07AFC">
              <w:rPr>
                <w:rFonts w:eastAsiaTheme="minorEastAsia"/>
                <w:i/>
                <w:iCs/>
                <w:color w:val="000000" w:themeColor="text1"/>
                <w:sz w:val="20"/>
                <w:lang w:eastAsia="zh-CN"/>
              </w:rPr>
              <w:t>t</w:t>
            </w:r>
            <w:r w:rsidRPr="00E07AFC">
              <w:rPr>
                <w:rFonts w:eastAsiaTheme="minorEastAsia"/>
                <w:color w:val="000000" w:themeColor="text1"/>
                <w:sz w:val="20"/>
                <w:lang w:eastAsia="zh-CN"/>
              </w:rPr>
              <w:t xml:space="preserve"> = 1, 2, ...,</w:t>
            </w:r>
            <w:r w:rsidRPr="00E07AFC">
              <w:rPr>
                <w:rFonts w:eastAsiaTheme="minorEastAsia"/>
                <w:i/>
                <w:iCs/>
                <w:color w:val="000000" w:themeColor="text1"/>
                <w:sz w:val="20"/>
                <w:lang w:eastAsia="zh-CN"/>
              </w:rPr>
              <w:t xml:space="preserve"> </w:t>
            </w:r>
            <w:proofErr w:type="spellStart"/>
            <w:r w:rsidRPr="00E07AFC">
              <w:rPr>
                <w:rFonts w:eastAsiaTheme="minorEastAsia"/>
                <w:i/>
                <w:iCs/>
                <w:color w:val="000000" w:themeColor="text1"/>
                <w:sz w:val="20"/>
                <w:lang w:eastAsia="zh-CN"/>
              </w:rPr>
              <w:t>t</w:t>
            </w:r>
            <w:r w:rsidRPr="00E07AFC">
              <w:rPr>
                <w:rFonts w:eastAsiaTheme="minorEastAsia"/>
                <w:color w:val="000000" w:themeColor="text1"/>
                <w:sz w:val="20"/>
                <w:vertAlign w:val="subscript"/>
                <w:lang w:eastAsia="zh-CN"/>
              </w:rPr>
              <w:t>max</w:t>
            </w:r>
            <w:proofErr w:type="spellEnd"/>
            <w:r w:rsidRPr="00E07AFC">
              <w:rPr>
                <w:rFonts w:eastAsiaTheme="minorEastAsia"/>
                <w:color w:val="000000" w:themeColor="text1"/>
                <w:sz w:val="20"/>
                <w:lang w:eastAsia="zh-CN"/>
              </w:rPr>
              <w:t xml:space="preserve"> </w:t>
            </w:r>
            <w:r w:rsidRPr="00E07AFC">
              <w:rPr>
                <w:rFonts w:eastAsiaTheme="minorEastAsia"/>
                <w:b/>
                <w:bCs/>
                <w:color w:val="000000" w:themeColor="text1"/>
                <w:sz w:val="20"/>
                <w:lang w:eastAsia="zh-CN"/>
              </w:rPr>
              <w:t>do</w:t>
            </w:r>
          </w:p>
          <w:p w14:paraId="56DE3CF8"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hint="eastAsia"/>
                <w:color w:val="000000" w:themeColor="text1"/>
                <w:sz w:val="20"/>
                <w:lang w:eastAsia="zh-CN"/>
              </w:rPr>
              <w:t xml:space="preserve"> </w:t>
            </w:r>
            <w:r w:rsidRPr="00E07AFC">
              <w:rPr>
                <w:rFonts w:eastAsiaTheme="minorEastAsia" w:hint="eastAsia"/>
                <w:b/>
                <w:bCs/>
                <w:color w:val="000000" w:themeColor="text1"/>
                <w:sz w:val="20"/>
                <w:lang w:eastAsia="zh-CN"/>
              </w:rPr>
              <w:t>4:</w:t>
            </w:r>
            <w:r w:rsidRPr="00E07AFC">
              <w:rPr>
                <w:rFonts w:eastAsiaTheme="minorEastAsia" w:hint="eastAsia"/>
                <w:color w:val="000000" w:themeColor="text1"/>
                <w:sz w:val="20"/>
                <w:lang w:eastAsia="zh-CN"/>
              </w:rPr>
              <w:t xml:space="preserve">    </w:t>
            </w:r>
            <w:r w:rsidRPr="00E07AFC">
              <w:rPr>
                <w:rFonts w:eastAsiaTheme="minorEastAsia" w:hint="eastAsia"/>
                <w:i/>
                <w:iCs/>
                <w:color w:val="000000" w:themeColor="text1"/>
                <w:sz w:val="20"/>
                <w:lang w:eastAsia="zh-CN"/>
              </w:rPr>
              <w:t>a</w:t>
            </w:r>
            <w:r w:rsidRPr="00E07AFC">
              <w:rPr>
                <w:rFonts w:eastAsiaTheme="minorEastAsia" w:hint="eastAsia"/>
                <w:i/>
                <w:iCs/>
                <w:color w:val="000000" w:themeColor="text1"/>
                <w:sz w:val="20"/>
                <w:vertAlign w:val="subscript"/>
                <w:lang w:eastAsia="zh-CN"/>
              </w:rPr>
              <w:t>t</w:t>
            </w:r>
            <w:r w:rsidRPr="00E07AFC">
              <w:rPr>
                <w:rFonts w:eastAsiaTheme="minorEastAsia" w:hint="eastAsia"/>
                <w:color w:val="000000" w:themeColor="text1"/>
                <w:sz w:val="20"/>
                <w:lang w:eastAsia="zh-CN"/>
              </w:rPr>
              <w:t xml:space="preserve"> </w:t>
            </w:r>
            <w:r w:rsidRPr="00E07AFC">
              <w:rPr>
                <w:rFonts w:eastAsiaTheme="minorEastAsia" w:hint="eastAsia"/>
                <w:color w:val="000000" w:themeColor="text1"/>
                <w:sz w:val="20"/>
                <w:lang w:eastAsia="zh-CN"/>
              </w:rPr>
              <w:t>←</w:t>
            </w:r>
            <w:r w:rsidRPr="00E07AFC">
              <w:rPr>
                <w:rFonts w:eastAsiaTheme="minorEastAsia" w:hint="eastAsia"/>
                <w:color w:val="000000" w:themeColor="text1"/>
                <w:sz w:val="20"/>
                <w:lang w:eastAsia="zh-CN"/>
              </w:rPr>
              <w:t xml:space="preserve"> </w:t>
            </w:r>
            <w:r w:rsidRPr="00E07AFC">
              <w:rPr>
                <w:rFonts w:eastAsiaTheme="minorEastAsia" w:hint="eastAsia"/>
                <w:i/>
                <w:iCs/>
                <w:color w:val="000000" w:themeColor="text1"/>
                <w:sz w:val="20"/>
                <w:lang w:eastAsia="zh-CN"/>
              </w:rPr>
              <w:t>π</w:t>
            </w:r>
            <w:r w:rsidRPr="00E07AFC">
              <w:rPr>
                <w:rFonts w:eastAsiaTheme="minorEastAsia" w:hint="eastAsia"/>
                <w:i/>
                <w:iCs/>
                <w:color w:val="000000" w:themeColor="text1"/>
                <w:sz w:val="20"/>
                <w:vertAlign w:val="subscript"/>
                <w:lang w:eastAsia="zh-CN"/>
              </w:rPr>
              <w:t>θ</w:t>
            </w:r>
            <w:r w:rsidRPr="00E07AFC">
              <w:rPr>
                <w:rFonts w:eastAsiaTheme="minorEastAsia" w:hint="eastAsia"/>
                <w:color w:val="000000" w:themeColor="text1"/>
                <w:sz w:val="20"/>
                <w:lang w:eastAsia="zh-CN"/>
              </w:rPr>
              <w:t>(</w:t>
            </w:r>
            <w:r w:rsidRPr="00E07AFC">
              <w:rPr>
                <w:rFonts w:ascii="Cambria Math" w:eastAsiaTheme="minorEastAsia" w:hAnsi="Cambria Math" w:cs="Cambria Math"/>
                <w:color w:val="000000" w:themeColor="text1"/>
                <w:sz w:val="20"/>
                <w:lang w:eastAsia="zh-CN"/>
              </w:rPr>
              <w:t>𝒔</w:t>
            </w:r>
            <w:r w:rsidRPr="00E07AFC">
              <w:rPr>
                <w:rFonts w:eastAsiaTheme="minorEastAsia" w:hint="eastAsia"/>
                <w:color w:val="000000" w:themeColor="text1"/>
                <w:sz w:val="20"/>
                <w:lang w:eastAsia="zh-CN"/>
              </w:rPr>
              <w:t>)</w:t>
            </w:r>
          </w:p>
          <w:p w14:paraId="26D5D481"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hint="eastAsia"/>
                <w:color w:val="000000" w:themeColor="text1"/>
                <w:sz w:val="20"/>
                <w:lang w:eastAsia="zh-CN"/>
              </w:rPr>
              <w:t xml:space="preserve"> </w:t>
            </w:r>
            <w:r w:rsidRPr="00E07AFC">
              <w:rPr>
                <w:rFonts w:eastAsiaTheme="minorEastAsia" w:hint="eastAsia"/>
                <w:b/>
                <w:bCs/>
                <w:color w:val="000000" w:themeColor="text1"/>
                <w:sz w:val="20"/>
                <w:lang w:eastAsia="zh-CN"/>
              </w:rPr>
              <w:t>5:</w:t>
            </w:r>
            <w:r w:rsidRPr="00E07AFC">
              <w:rPr>
                <w:rFonts w:eastAsiaTheme="minorEastAsia" w:hint="eastAsia"/>
                <w:color w:val="000000" w:themeColor="text1"/>
                <w:sz w:val="20"/>
                <w:lang w:eastAsia="zh-CN"/>
              </w:rPr>
              <w:t xml:space="preserve">    </w:t>
            </w:r>
            <w:r w:rsidRPr="00E07AFC">
              <w:rPr>
                <w:rFonts w:ascii="Cambria Math" w:eastAsiaTheme="minorEastAsia" w:hAnsi="Cambria Math" w:cs="Cambria Math"/>
                <w:color w:val="000000" w:themeColor="text1"/>
                <w:sz w:val="20"/>
                <w:lang w:eastAsia="zh-CN"/>
              </w:rPr>
              <w:t>𝒔</w:t>
            </w:r>
            <w:r w:rsidRPr="00E07AFC">
              <w:rPr>
                <w:rFonts w:eastAsiaTheme="minorEastAsia" w:hint="eastAsia"/>
                <w:color w:val="000000" w:themeColor="text1"/>
                <w:sz w:val="20"/>
                <w:lang w:eastAsia="zh-CN"/>
              </w:rPr>
              <w:t xml:space="preserve">, collided </w:t>
            </w:r>
            <w:r w:rsidRPr="00E07AFC">
              <w:rPr>
                <w:rFonts w:eastAsiaTheme="minorEastAsia" w:hint="eastAsia"/>
                <w:color w:val="000000" w:themeColor="text1"/>
                <w:sz w:val="20"/>
                <w:lang w:eastAsia="zh-CN"/>
              </w:rPr>
              <w:t>←</w:t>
            </w:r>
            <w:r w:rsidRPr="00E07AFC">
              <w:rPr>
                <w:rFonts w:eastAsiaTheme="minorEastAsia" w:hint="eastAsia"/>
                <w:color w:val="000000" w:themeColor="text1"/>
                <w:sz w:val="20"/>
                <w:lang w:eastAsia="zh-CN"/>
              </w:rPr>
              <w:t xml:space="preserve"> </w:t>
            </w:r>
            <w:proofErr w:type="spellStart"/>
            <w:r w:rsidRPr="00E07AFC">
              <w:rPr>
                <w:rFonts w:eastAsiaTheme="minorEastAsia" w:hint="eastAsia"/>
                <w:color w:val="000000" w:themeColor="text1"/>
                <w:sz w:val="20"/>
                <w:lang w:eastAsia="zh-CN"/>
              </w:rPr>
              <w:t>env.step</w:t>
            </w:r>
            <w:proofErr w:type="spellEnd"/>
            <w:r w:rsidRPr="00E07AFC">
              <w:rPr>
                <w:rFonts w:eastAsiaTheme="minorEastAsia" w:hint="eastAsia"/>
                <w:color w:val="000000" w:themeColor="text1"/>
                <w:sz w:val="20"/>
                <w:lang w:eastAsia="zh-CN"/>
              </w:rPr>
              <w:t>(</w:t>
            </w:r>
            <w:r w:rsidRPr="00E07AFC">
              <w:rPr>
                <w:rFonts w:eastAsiaTheme="minorEastAsia" w:hint="eastAsia"/>
                <w:i/>
                <w:iCs/>
                <w:color w:val="000000" w:themeColor="text1"/>
                <w:sz w:val="20"/>
                <w:lang w:eastAsia="zh-CN"/>
              </w:rPr>
              <w:t>a</w:t>
            </w:r>
            <w:r w:rsidRPr="00E07AFC">
              <w:rPr>
                <w:rFonts w:eastAsiaTheme="minorEastAsia" w:hint="eastAsia"/>
                <w:i/>
                <w:iCs/>
                <w:color w:val="000000" w:themeColor="text1"/>
                <w:sz w:val="20"/>
                <w:vertAlign w:val="subscript"/>
                <w:lang w:eastAsia="zh-CN"/>
              </w:rPr>
              <w:t>t</w:t>
            </w:r>
            <w:r w:rsidRPr="00E07AFC">
              <w:rPr>
                <w:rFonts w:eastAsiaTheme="minorEastAsia" w:hint="eastAsia"/>
                <w:color w:val="000000" w:themeColor="text1"/>
                <w:sz w:val="20"/>
                <w:lang w:eastAsia="zh-CN"/>
              </w:rPr>
              <w:t>)</w:t>
            </w:r>
          </w:p>
          <w:p w14:paraId="74462D9B"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b/>
                <w:bCs/>
                <w:color w:val="000000" w:themeColor="text1"/>
                <w:sz w:val="20"/>
                <w:lang w:eastAsia="zh-CN"/>
              </w:rPr>
              <w:t xml:space="preserve"> 6:</w:t>
            </w:r>
            <w:r w:rsidRPr="00E07AFC">
              <w:rPr>
                <w:rFonts w:eastAsiaTheme="minorEastAsia"/>
                <w:color w:val="000000" w:themeColor="text1"/>
                <w:sz w:val="20"/>
                <w:lang w:eastAsia="zh-CN"/>
              </w:rPr>
              <w:t xml:space="preserve">   </w:t>
            </w:r>
            <w:r w:rsidRPr="00E07AFC">
              <w:rPr>
                <w:rFonts w:eastAsiaTheme="minorEastAsia"/>
                <w:b/>
                <w:bCs/>
                <w:color w:val="000000" w:themeColor="text1"/>
                <w:sz w:val="20"/>
                <w:lang w:eastAsia="zh-CN"/>
              </w:rPr>
              <w:t xml:space="preserve"> if</w:t>
            </w:r>
            <w:r w:rsidRPr="00E07AFC">
              <w:rPr>
                <w:rFonts w:eastAsiaTheme="minorEastAsia"/>
                <w:color w:val="000000" w:themeColor="text1"/>
                <w:sz w:val="20"/>
                <w:lang w:eastAsia="zh-CN"/>
              </w:rPr>
              <w:t xml:space="preserve"> collided </w:t>
            </w:r>
            <w:r w:rsidRPr="00E07AFC">
              <w:rPr>
                <w:rFonts w:eastAsiaTheme="minorEastAsia"/>
                <w:b/>
                <w:bCs/>
                <w:color w:val="000000" w:themeColor="text1"/>
                <w:sz w:val="20"/>
                <w:lang w:eastAsia="zh-CN"/>
              </w:rPr>
              <w:t>then return</w:t>
            </w:r>
            <w:r w:rsidRPr="00E07AFC">
              <w:rPr>
                <w:rFonts w:eastAsiaTheme="minorEastAsia"/>
                <w:color w:val="000000" w:themeColor="text1"/>
                <w:sz w:val="20"/>
                <w:lang w:eastAsia="zh-CN"/>
              </w:rPr>
              <w:t xml:space="preserve"> COLLISION</w:t>
            </w:r>
          </w:p>
          <w:p w14:paraId="43507DDB"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color w:val="000000" w:themeColor="text1"/>
                <w:sz w:val="20"/>
                <w:lang w:eastAsia="zh-CN"/>
              </w:rPr>
              <w:t xml:space="preserve"> </w:t>
            </w:r>
            <w:r w:rsidRPr="00E07AFC">
              <w:rPr>
                <w:rFonts w:eastAsiaTheme="minorEastAsia"/>
                <w:b/>
                <w:bCs/>
                <w:color w:val="000000" w:themeColor="text1"/>
                <w:sz w:val="20"/>
                <w:lang w:eastAsia="zh-CN"/>
              </w:rPr>
              <w:t>7:</w:t>
            </w:r>
            <w:r w:rsidRPr="00E07AFC">
              <w:rPr>
                <w:rFonts w:eastAsiaTheme="minorEastAsia"/>
                <w:color w:val="000000" w:themeColor="text1"/>
                <w:sz w:val="20"/>
                <w:lang w:eastAsia="zh-CN"/>
              </w:rPr>
              <w:t xml:space="preserve">    </w:t>
            </w:r>
            <w:r w:rsidRPr="00E07AFC">
              <w:rPr>
                <w:rFonts w:eastAsiaTheme="minorEastAsia"/>
                <w:b/>
                <w:bCs/>
                <w:color w:val="000000" w:themeColor="text1"/>
                <w:sz w:val="20"/>
                <w:lang w:eastAsia="zh-CN"/>
              </w:rPr>
              <w:t>if</w:t>
            </w:r>
            <w:r w:rsidRPr="00E07AFC">
              <w:rPr>
                <w:rFonts w:eastAsiaTheme="minorEastAsia"/>
                <w:color w:val="000000" w:themeColor="text1"/>
                <w:sz w:val="20"/>
                <w:lang w:eastAsia="zh-CN"/>
              </w:rPr>
              <w:t xml:space="preserve"> </w:t>
            </w:r>
            <w:r w:rsidRPr="00E07AFC">
              <w:rPr>
                <w:rFonts w:eastAsiaTheme="minorEastAsia" w:hint="eastAsia"/>
                <w:color w:val="000000" w:themeColor="text1"/>
                <w:sz w:val="20"/>
                <w:lang w:eastAsia="zh-CN"/>
              </w:rPr>
              <w:t>‖</w:t>
            </w:r>
            <w:proofErr w:type="spellStart"/>
            <w:r w:rsidRPr="00E07AFC">
              <w:rPr>
                <w:rFonts w:eastAsiaTheme="minorEastAsia"/>
                <w:color w:val="000000" w:themeColor="text1"/>
                <w:sz w:val="20"/>
                <w:lang w:eastAsia="zh-CN"/>
              </w:rPr>
              <w:t>env.pos</w:t>
            </w:r>
            <w:proofErr w:type="spellEnd"/>
            <w:r w:rsidRPr="00E07AFC">
              <w:rPr>
                <w:rFonts w:eastAsiaTheme="minorEastAsia"/>
                <w:color w:val="000000" w:themeColor="text1"/>
                <w:sz w:val="20"/>
                <w:lang w:eastAsia="zh-CN"/>
              </w:rPr>
              <w:t xml:space="preserve"> − </w:t>
            </w:r>
            <w:r w:rsidRPr="00E07AFC">
              <w:rPr>
                <w:rFonts w:ascii="Cambria Math" w:eastAsiaTheme="minorEastAsia" w:hAnsi="Cambria Math" w:cs="Cambria Math"/>
                <w:color w:val="000000" w:themeColor="text1"/>
                <w:sz w:val="20"/>
                <w:lang w:eastAsia="zh-CN"/>
              </w:rPr>
              <w:t>𝒈</w:t>
            </w:r>
            <w:r w:rsidRPr="00E07AFC">
              <w:rPr>
                <w:rFonts w:eastAsiaTheme="minorEastAsia" w:hint="eastAsia"/>
                <w:color w:val="000000" w:themeColor="text1"/>
                <w:sz w:val="20"/>
                <w:lang w:eastAsia="zh-CN"/>
              </w:rPr>
              <w:t>‖</w:t>
            </w:r>
            <w:r w:rsidRPr="00E07AFC">
              <w:rPr>
                <w:rFonts w:eastAsiaTheme="minorEastAsia"/>
                <w:color w:val="000000" w:themeColor="text1"/>
                <w:sz w:val="20"/>
                <w:vertAlign w:val="subscript"/>
                <w:lang w:eastAsia="zh-CN"/>
              </w:rPr>
              <w:t>2</w:t>
            </w:r>
            <w:r w:rsidRPr="00E07AFC">
              <w:rPr>
                <w:rFonts w:eastAsiaTheme="minorEastAsia"/>
                <w:color w:val="000000" w:themeColor="text1"/>
                <w:sz w:val="20"/>
                <w:lang w:eastAsia="zh-CN"/>
              </w:rPr>
              <w:t xml:space="preserve"> &lt;</w:t>
            </w:r>
            <w:r w:rsidRPr="00E07AFC">
              <w:rPr>
                <w:rFonts w:eastAsiaTheme="minorEastAsia"/>
                <w:b/>
                <w:bCs/>
                <w:i/>
                <w:iCs/>
                <w:color w:val="000000" w:themeColor="text1"/>
                <w:sz w:val="20"/>
                <w:lang w:eastAsia="zh-CN"/>
              </w:rPr>
              <w:t xml:space="preserve"> ε</w:t>
            </w:r>
            <w:r w:rsidRPr="00E07AFC">
              <w:rPr>
                <w:rFonts w:eastAsiaTheme="minorEastAsia"/>
                <w:color w:val="000000" w:themeColor="text1"/>
                <w:sz w:val="20"/>
                <w:lang w:eastAsia="zh-CN"/>
              </w:rPr>
              <w:t xml:space="preserve"> </w:t>
            </w:r>
            <w:r w:rsidRPr="00E07AFC">
              <w:rPr>
                <w:rFonts w:eastAsiaTheme="minorEastAsia"/>
                <w:b/>
                <w:bCs/>
                <w:color w:val="000000" w:themeColor="text1"/>
                <w:sz w:val="20"/>
                <w:lang w:eastAsia="zh-CN"/>
              </w:rPr>
              <w:t>then</w:t>
            </w:r>
            <w:r w:rsidRPr="00E07AFC">
              <w:rPr>
                <w:rFonts w:eastAsiaTheme="minorEastAsia"/>
                <w:color w:val="000000" w:themeColor="text1"/>
                <w:sz w:val="20"/>
                <w:lang w:eastAsia="zh-CN"/>
              </w:rPr>
              <w:t xml:space="preserve">              </w:t>
            </w:r>
            <w:r w:rsidRPr="00E07AFC">
              <w:rPr>
                <w:rFonts w:ascii="Cambria Math" w:eastAsiaTheme="minorEastAsia" w:hAnsi="Cambria Math" w:cs="Cambria Math"/>
                <w:color w:val="000000" w:themeColor="text1"/>
                <w:sz w:val="20"/>
                <w:lang w:eastAsia="zh-CN"/>
              </w:rPr>
              <w:t>▷</w:t>
            </w:r>
            <w:r w:rsidRPr="00E07AFC">
              <w:rPr>
                <w:rFonts w:eastAsiaTheme="minorEastAsia"/>
                <w:color w:val="000000" w:themeColor="text1"/>
                <w:sz w:val="20"/>
                <w:lang w:eastAsia="zh-CN"/>
              </w:rPr>
              <w:t xml:space="preserve"> AGS rule (Eq. </w:t>
            </w:r>
            <w:r>
              <w:rPr>
                <w:rFonts w:eastAsiaTheme="minorEastAsia" w:hint="eastAsia"/>
                <w:color w:val="000000" w:themeColor="text1"/>
                <w:sz w:val="20"/>
                <w:lang w:eastAsia="zh-CN"/>
              </w:rPr>
              <w:t>15</w:t>
            </w:r>
            <w:r w:rsidRPr="00E07AFC">
              <w:rPr>
                <w:rFonts w:eastAsiaTheme="minorEastAsia"/>
                <w:color w:val="000000" w:themeColor="text1"/>
                <w:sz w:val="20"/>
                <w:lang w:eastAsia="zh-CN"/>
              </w:rPr>
              <w:t>)</w:t>
            </w:r>
          </w:p>
          <w:p w14:paraId="01F91FCA"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color w:val="000000" w:themeColor="text1"/>
                <w:sz w:val="20"/>
                <w:lang w:eastAsia="zh-CN"/>
              </w:rPr>
              <w:t xml:space="preserve"> </w:t>
            </w:r>
            <w:r w:rsidRPr="00E07AFC">
              <w:rPr>
                <w:rFonts w:eastAsiaTheme="minorEastAsia"/>
                <w:b/>
                <w:bCs/>
                <w:color w:val="000000" w:themeColor="text1"/>
                <w:sz w:val="20"/>
                <w:lang w:eastAsia="zh-CN"/>
              </w:rPr>
              <w:t xml:space="preserve">8: </w:t>
            </w:r>
            <w:r w:rsidRPr="00E07AFC">
              <w:rPr>
                <w:rFonts w:eastAsiaTheme="minorEastAsia"/>
                <w:color w:val="000000" w:themeColor="text1"/>
                <w:sz w:val="20"/>
                <w:lang w:eastAsia="zh-CN"/>
              </w:rPr>
              <w:t xml:space="preserve">      </w:t>
            </w:r>
            <w:proofErr w:type="spellStart"/>
            <w:proofErr w:type="gramStart"/>
            <w:r w:rsidRPr="00E07AFC">
              <w:rPr>
                <w:rFonts w:eastAsiaTheme="minorEastAsia"/>
                <w:b/>
                <w:bCs/>
                <w:i/>
                <w:iCs/>
                <w:color w:val="000000" w:themeColor="text1"/>
                <w:sz w:val="20"/>
                <w:lang w:eastAsia="zh-CN"/>
              </w:rPr>
              <w:t>Q</w:t>
            </w:r>
            <w:r w:rsidRPr="00E07AFC">
              <w:rPr>
                <w:rFonts w:eastAsiaTheme="minorEastAsia"/>
                <w:color w:val="000000" w:themeColor="text1"/>
                <w:sz w:val="20"/>
                <w:lang w:eastAsia="zh-CN"/>
              </w:rPr>
              <w:t>.popleft</w:t>
            </w:r>
            <w:proofErr w:type="spellEnd"/>
            <w:proofErr w:type="gramEnd"/>
            <w:r w:rsidRPr="00E07AFC">
              <w:rPr>
                <w:rFonts w:eastAsiaTheme="minorEastAsia"/>
                <w:color w:val="000000" w:themeColor="text1"/>
                <w:sz w:val="20"/>
                <w:lang w:eastAsia="zh-CN"/>
              </w:rPr>
              <w:t>()</w:t>
            </w:r>
          </w:p>
          <w:p w14:paraId="4D454B12"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color w:val="000000" w:themeColor="text1"/>
                <w:sz w:val="20"/>
                <w:lang w:eastAsia="zh-CN"/>
              </w:rPr>
              <w:t xml:space="preserve"> </w:t>
            </w:r>
            <w:r w:rsidRPr="00E07AFC">
              <w:rPr>
                <w:rFonts w:eastAsiaTheme="minorEastAsia"/>
                <w:b/>
                <w:bCs/>
                <w:color w:val="000000" w:themeColor="text1"/>
                <w:sz w:val="20"/>
                <w:lang w:eastAsia="zh-CN"/>
              </w:rPr>
              <w:t>9:</w:t>
            </w:r>
            <w:r w:rsidRPr="00E07AFC">
              <w:rPr>
                <w:rFonts w:eastAsiaTheme="minorEastAsia"/>
                <w:color w:val="000000" w:themeColor="text1"/>
                <w:sz w:val="20"/>
                <w:lang w:eastAsia="zh-CN"/>
              </w:rPr>
              <w:t xml:space="preserve">       </w:t>
            </w:r>
            <w:r w:rsidRPr="00E07AFC">
              <w:rPr>
                <w:rFonts w:eastAsiaTheme="minorEastAsia"/>
                <w:b/>
                <w:bCs/>
                <w:color w:val="000000" w:themeColor="text1"/>
                <w:sz w:val="20"/>
                <w:lang w:eastAsia="zh-CN"/>
              </w:rPr>
              <w:t>if</w:t>
            </w:r>
            <w:r w:rsidRPr="00E07AFC">
              <w:rPr>
                <w:rFonts w:eastAsiaTheme="minorEastAsia"/>
                <w:color w:val="000000" w:themeColor="text1"/>
                <w:sz w:val="20"/>
                <w:lang w:eastAsia="zh-CN"/>
              </w:rPr>
              <w:t xml:space="preserve"> </w:t>
            </w:r>
            <w:r w:rsidRPr="00E07AFC">
              <w:rPr>
                <w:rFonts w:eastAsiaTheme="minorEastAsia"/>
                <w:b/>
                <w:bCs/>
                <w:i/>
                <w:iCs/>
                <w:color w:val="000000" w:themeColor="text1"/>
                <w:sz w:val="20"/>
                <w:lang w:eastAsia="zh-CN"/>
              </w:rPr>
              <w:t>Q</w:t>
            </w:r>
            <w:r w:rsidRPr="00E07AFC">
              <w:rPr>
                <w:rFonts w:eastAsiaTheme="minorEastAsia"/>
                <w:color w:val="000000" w:themeColor="text1"/>
                <w:sz w:val="20"/>
                <w:lang w:eastAsia="zh-CN"/>
              </w:rPr>
              <w:t xml:space="preserve"> is empty </w:t>
            </w:r>
            <w:r w:rsidRPr="00E07AFC">
              <w:rPr>
                <w:rFonts w:eastAsiaTheme="minorEastAsia"/>
                <w:b/>
                <w:bCs/>
                <w:color w:val="000000" w:themeColor="text1"/>
                <w:sz w:val="20"/>
                <w:lang w:eastAsia="zh-CN"/>
              </w:rPr>
              <w:t>then return</w:t>
            </w:r>
            <w:r w:rsidRPr="00E07AFC">
              <w:rPr>
                <w:rFonts w:eastAsiaTheme="minorEastAsia"/>
                <w:color w:val="000000" w:themeColor="text1"/>
                <w:sz w:val="20"/>
                <w:lang w:eastAsia="zh-CN"/>
              </w:rPr>
              <w:t xml:space="preserve"> SUCCESS</w:t>
            </w:r>
          </w:p>
          <w:p w14:paraId="765DBE57" w14:textId="77777777" w:rsidR="0088508D" w:rsidRPr="00E07AFC" w:rsidRDefault="0088508D" w:rsidP="006F6241">
            <w:pPr>
              <w:pStyle w:val="TSP31text"/>
              <w:ind w:firstLine="0"/>
              <w:rPr>
                <w:rFonts w:eastAsiaTheme="minorEastAsia"/>
                <w:b/>
                <w:bCs/>
                <w:color w:val="000000" w:themeColor="text1"/>
                <w:sz w:val="20"/>
                <w:lang w:eastAsia="zh-CN"/>
              </w:rPr>
            </w:pPr>
            <w:r w:rsidRPr="00E07AFC">
              <w:rPr>
                <w:rFonts w:eastAsiaTheme="minorEastAsia" w:hint="eastAsia"/>
                <w:b/>
                <w:bCs/>
                <w:color w:val="000000" w:themeColor="text1"/>
                <w:sz w:val="20"/>
                <w:lang w:eastAsia="zh-CN"/>
              </w:rPr>
              <w:t>10:</w:t>
            </w:r>
            <w:r w:rsidRPr="00E07AFC">
              <w:rPr>
                <w:rFonts w:eastAsiaTheme="minorEastAsia" w:hint="eastAsia"/>
                <w:color w:val="000000" w:themeColor="text1"/>
                <w:sz w:val="20"/>
                <w:lang w:eastAsia="zh-CN"/>
              </w:rPr>
              <w:t xml:space="preserve">       </w:t>
            </w:r>
            <w:r w:rsidRPr="00E07AFC">
              <w:rPr>
                <w:rFonts w:ascii="Cambria Math" w:eastAsiaTheme="minorEastAsia" w:hAnsi="Cambria Math" w:cs="Cambria Math"/>
                <w:color w:val="000000" w:themeColor="text1"/>
                <w:sz w:val="20"/>
                <w:lang w:eastAsia="zh-CN"/>
              </w:rPr>
              <w:t>𝒈</w:t>
            </w:r>
            <w:r w:rsidRPr="00E07AFC">
              <w:rPr>
                <w:rFonts w:eastAsiaTheme="minorEastAsia" w:hint="eastAsia"/>
                <w:color w:val="000000" w:themeColor="text1"/>
                <w:sz w:val="20"/>
                <w:lang w:eastAsia="zh-CN"/>
              </w:rPr>
              <w:t xml:space="preserve"> </w:t>
            </w:r>
            <w:r w:rsidRPr="00E07AFC">
              <w:rPr>
                <w:rFonts w:eastAsiaTheme="minorEastAsia" w:hint="eastAsia"/>
                <w:color w:val="000000" w:themeColor="text1"/>
                <w:sz w:val="20"/>
                <w:lang w:eastAsia="zh-CN"/>
              </w:rPr>
              <w:t>←</w:t>
            </w:r>
            <w:r w:rsidRPr="00E07AFC">
              <w:rPr>
                <w:rFonts w:eastAsiaTheme="minorEastAsia" w:hint="eastAsia"/>
                <w:color w:val="000000" w:themeColor="text1"/>
                <w:sz w:val="20"/>
                <w:lang w:eastAsia="zh-CN"/>
              </w:rPr>
              <w:t xml:space="preserve"> head(</w:t>
            </w:r>
            <w:r w:rsidRPr="00E07AFC">
              <w:rPr>
                <w:rFonts w:eastAsiaTheme="minorEastAsia" w:hint="eastAsia"/>
                <w:b/>
                <w:bCs/>
                <w:i/>
                <w:iCs/>
                <w:color w:val="000000" w:themeColor="text1"/>
                <w:sz w:val="20"/>
                <w:lang w:eastAsia="zh-CN"/>
              </w:rPr>
              <w:t>Q</w:t>
            </w:r>
            <w:r w:rsidRPr="00E07AFC">
              <w:rPr>
                <w:rFonts w:eastAsiaTheme="minorEastAsia" w:hint="eastAsia"/>
                <w:color w:val="000000" w:themeColor="text1"/>
                <w:sz w:val="20"/>
                <w:lang w:eastAsia="zh-CN"/>
              </w:rPr>
              <w:t>)</w:t>
            </w:r>
          </w:p>
          <w:p w14:paraId="055C076B" w14:textId="77777777" w:rsidR="0088508D" w:rsidRPr="00E07AFC" w:rsidRDefault="0088508D" w:rsidP="006F6241">
            <w:pPr>
              <w:pStyle w:val="TSP31text"/>
              <w:ind w:firstLine="0"/>
              <w:rPr>
                <w:rFonts w:eastAsiaTheme="minorEastAsia"/>
                <w:color w:val="000000" w:themeColor="text1"/>
                <w:sz w:val="20"/>
                <w:lang w:eastAsia="zh-CN"/>
              </w:rPr>
            </w:pPr>
            <w:r w:rsidRPr="00E07AFC">
              <w:rPr>
                <w:rFonts w:eastAsiaTheme="minorEastAsia"/>
                <w:b/>
                <w:bCs/>
                <w:color w:val="000000" w:themeColor="text1"/>
                <w:sz w:val="20"/>
                <w:lang w:eastAsia="zh-CN"/>
              </w:rPr>
              <w:t>11: return</w:t>
            </w:r>
            <w:r w:rsidRPr="00E07AFC">
              <w:rPr>
                <w:rFonts w:eastAsiaTheme="minorEastAsia"/>
                <w:color w:val="000000" w:themeColor="text1"/>
                <w:sz w:val="20"/>
                <w:lang w:eastAsia="zh-CN"/>
              </w:rPr>
              <w:t xml:space="preserve"> TIMEOUT</w:t>
            </w:r>
          </w:p>
        </w:tc>
      </w:tr>
    </w:tbl>
    <w:p w14:paraId="5A723DFB" w14:textId="77777777" w:rsidR="00132113" w:rsidRDefault="00132113" w:rsidP="00132113">
      <w:pPr>
        <w:pStyle w:val="TSP31text"/>
        <w:rPr>
          <w:rFonts w:eastAsiaTheme="minorEastAsia"/>
        </w:rPr>
      </w:pPr>
    </w:p>
    <w:p w14:paraId="7037DBDC" w14:textId="77777777" w:rsidR="00132113" w:rsidRPr="000E022A" w:rsidRDefault="00132113" w:rsidP="000E022A">
      <w:pPr>
        <w:pStyle w:val="TSP22heading2"/>
        <w:spacing w:before="240"/>
        <w:rPr>
          <w:rFonts w:eastAsiaTheme="minorEastAsia"/>
          <w:color w:val="000000" w:themeColor="text1"/>
          <w:lang w:eastAsia="zh-CN"/>
        </w:rPr>
      </w:pPr>
      <w:r w:rsidRPr="00132113">
        <w:rPr>
          <w:rFonts w:eastAsiaTheme="minorEastAsia"/>
          <w:color w:val="000000" w:themeColor="text1"/>
          <w:lang w:eastAsia="zh-CN"/>
        </w:rPr>
        <w:t>S4. Additional Results</w:t>
      </w:r>
    </w:p>
    <w:p w14:paraId="4F3DD324" w14:textId="77777777" w:rsidR="00132113" w:rsidRPr="00804D5A" w:rsidRDefault="00132113" w:rsidP="00132113">
      <w:pPr>
        <w:widowControl/>
        <w:adjustRightInd w:val="0"/>
        <w:snapToGrid w:val="0"/>
        <w:spacing w:before="240" w:after="120" w:line="240" w:lineRule="atLeast"/>
        <w:jc w:val="center"/>
        <w:rPr>
          <w:rFonts w:ascii="Minion Pro" w:eastAsia="等线" w:hAnsi="Minion Pro" w:cs="Cordia New"/>
          <w:color w:val="000000"/>
          <w:kern w:val="0"/>
          <w:sz w:val="20"/>
          <w:lang w:eastAsia="de-DE" w:bidi="en-US"/>
        </w:rPr>
      </w:pPr>
      <w:r w:rsidRPr="00804D5A">
        <w:rPr>
          <w:rFonts w:ascii="Minion Pro" w:eastAsia="等线" w:hAnsi="Minion Pro" w:cs="Cordia New"/>
          <w:b/>
          <w:bCs/>
          <w:color w:val="000000"/>
          <w:kern w:val="0"/>
          <w:sz w:val="20"/>
          <w:lang w:eastAsia="de-DE" w:bidi="en-US"/>
        </w:rPr>
        <w:t xml:space="preserve">Table </w:t>
      </w:r>
      <w:r>
        <w:rPr>
          <w:rFonts w:ascii="Minion Pro" w:eastAsia="等线" w:hAnsi="Minion Pro" w:cs="Cordia New" w:hint="eastAsia"/>
          <w:b/>
          <w:bCs/>
          <w:color w:val="000000"/>
          <w:kern w:val="0"/>
          <w:sz w:val="20"/>
          <w:lang w:bidi="en-US"/>
        </w:rPr>
        <w:t>S</w:t>
      </w:r>
      <w:r w:rsidRPr="00804D5A">
        <w:rPr>
          <w:rFonts w:ascii="Minion Pro" w:eastAsia="等线" w:hAnsi="Minion Pro" w:cs="Cordia New"/>
          <w:b/>
          <w:bCs/>
          <w:color w:val="000000"/>
          <w:kern w:val="0"/>
          <w:sz w:val="20"/>
          <w:lang w:bidi="en-US"/>
        </w:rPr>
        <w:t>3</w:t>
      </w:r>
      <w:r w:rsidRPr="00804D5A">
        <w:rPr>
          <w:rFonts w:ascii="Minion Pro" w:eastAsia="等线" w:hAnsi="Minion Pro" w:cs="Cordia New"/>
          <w:b/>
          <w:bCs/>
          <w:color w:val="000000"/>
          <w:kern w:val="0"/>
          <w:sz w:val="20"/>
          <w:lang w:eastAsia="de-DE" w:bidi="en-US"/>
        </w:rPr>
        <w:t xml:space="preserve">: </w:t>
      </w:r>
      <w:r w:rsidRPr="00804D5A">
        <w:rPr>
          <w:rFonts w:ascii="Minion Pro" w:eastAsia="等线" w:hAnsi="Minion Pro" w:cs="Cordia New"/>
          <w:color w:val="000000"/>
          <w:kern w:val="0"/>
          <w:sz w:val="20"/>
          <w:lang w:eastAsia="de-DE" w:bidi="en-US"/>
        </w:rPr>
        <w:t>Average Steps per Successful Episode across Three Layouts (</w:t>
      </w:r>
      <w:r w:rsidRPr="00804D5A">
        <w:rPr>
          <w:rFonts w:ascii="Minion Pro" w:eastAsia="等线" w:hAnsi="Minion Pro" w:cs="Cordia New"/>
          <w:i/>
          <w:iCs/>
          <w:color w:val="000000"/>
          <w:kern w:val="0"/>
          <w:sz w:val="20"/>
          <w:lang w:eastAsia="de-DE" w:bidi="en-US"/>
        </w:rPr>
        <w:t>K</w:t>
      </w:r>
      <w:r w:rsidRPr="00804D5A">
        <w:rPr>
          <w:rFonts w:ascii="Minion Pro" w:eastAsia="等线" w:hAnsi="Minion Pro" w:cs="Cordia New"/>
          <w:color w:val="000000"/>
          <w:kern w:val="0"/>
          <w:sz w:val="20"/>
          <w:lang w:eastAsia="de-DE" w:bidi="en-US"/>
        </w:rPr>
        <w:t xml:space="preserve"> = 1–5).</w:t>
      </w:r>
    </w:p>
    <w:tbl>
      <w:tblPr>
        <w:tblStyle w:val="af2"/>
        <w:tblW w:w="0" w:type="auto"/>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289"/>
        <w:gridCol w:w="1119"/>
        <w:gridCol w:w="1119"/>
        <w:gridCol w:w="1018"/>
        <w:gridCol w:w="1018"/>
        <w:gridCol w:w="1023"/>
      </w:tblGrid>
      <w:tr w:rsidR="00132113" w:rsidRPr="00EB4B9D" w14:paraId="71644260" w14:textId="77777777" w:rsidTr="009A0F44">
        <w:tc>
          <w:tcPr>
            <w:tcW w:w="9362" w:type="dxa"/>
            <w:gridSpan w:val="7"/>
            <w:tcBorders>
              <w:top w:val="single" w:sz="4" w:space="0" w:color="auto"/>
              <w:bottom w:val="single" w:sz="4" w:space="0" w:color="auto"/>
              <w:right w:val="nil"/>
            </w:tcBorders>
          </w:tcPr>
          <w:p w14:paraId="11D9F3A2" w14:textId="77777777" w:rsidR="00132113" w:rsidRPr="00EB4B9D" w:rsidRDefault="00132113" w:rsidP="009A0F44">
            <w:pPr>
              <w:widowControl/>
              <w:adjustRightInd w:val="0"/>
              <w:snapToGrid w:val="0"/>
              <w:spacing w:after="60" w:line="240" w:lineRule="atLeast"/>
              <w:jc w:val="center"/>
              <w:rPr>
                <w:b/>
                <w:bCs/>
                <w:noProof/>
              </w:rPr>
            </w:pPr>
            <w:r w:rsidRPr="00EB4B9D">
              <w:rPr>
                <w:b/>
                <w:bCs/>
                <w:noProof/>
              </w:rPr>
              <w:t>Average Steps per Successful Episode</w:t>
            </w:r>
          </w:p>
        </w:tc>
      </w:tr>
      <w:tr w:rsidR="00132113" w:rsidRPr="00EB4B9D" w14:paraId="0C7F4B6D" w14:textId="77777777" w:rsidTr="009A0F44">
        <w:tc>
          <w:tcPr>
            <w:tcW w:w="1985" w:type="dxa"/>
            <w:tcBorders>
              <w:top w:val="single" w:sz="4" w:space="0" w:color="auto"/>
              <w:bottom w:val="single" w:sz="4" w:space="0" w:color="auto"/>
              <w:right w:val="nil"/>
            </w:tcBorders>
          </w:tcPr>
          <w:p w14:paraId="2E534361" w14:textId="77777777" w:rsidR="00132113" w:rsidRPr="00EB4B9D" w:rsidRDefault="00132113" w:rsidP="009A0F44">
            <w:pPr>
              <w:widowControl/>
              <w:adjustRightInd w:val="0"/>
              <w:snapToGrid w:val="0"/>
              <w:spacing w:after="60" w:line="240" w:lineRule="atLeast"/>
              <w:jc w:val="center"/>
              <w:rPr>
                <w:b/>
                <w:noProof/>
              </w:rPr>
            </w:pPr>
            <w:r w:rsidRPr="00EB4B9D">
              <w:rPr>
                <w:b/>
                <w:noProof/>
              </w:rPr>
              <w:t>Layout</w:t>
            </w:r>
          </w:p>
        </w:tc>
        <w:tc>
          <w:tcPr>
            <w:tcW w:w="1417" w:type="dxa"/>
            <w:tcBorders>
              <w:top w:val="single" w:sz="4" w:space="0" w:color="auto"/>
              <w:bottom w:val="single" w:sz="4" w:space="0" w:color="auto"/>
              <w:right w:val="nil"/>
            </w:tcBorders>
          </w:tcPr>
          <w:p w14:paraId="4B4CA64C" w14:textId="77777777" w:rsidR="00132113" w:rsidRPr="00EB4B9D" w:rsidRDefault="00132113" w:rsidP="009A0F44">
            <w:pPr>
              <w:widowControl/>
              <w:adjustRightInd w:val="0"/>
              <w:snapToGrid w:val="0"/>
              <w:spacing w:after="60" w:line="240" w:lineRule="atLeast"/>
              <w:jc w:val="center"/>
              <w:rPr>
                <w:noProof/>
              </w:rPr>
            </w:pPr>
            <w:r w:rsidRPr="00EB4B9D">
              <w:rPr>
                <w:b/>
                <w:noProof/>
              </w:rPr>
              <w:t>Method</w:t>
            </w:r>
          </w:p>
        </w:tc>
        <w:tc>
          <w:tcPr>
            <w:tcW w:w="1276" w:type="dxa"/>
            <w:tcBorders>
              <w:top w:val="single" w:sz="4" w:space="0" w:color="auto"/>
              <w:left w:val="nil"/>
              <w:bottom w:val="single" w:sz="4" w:space="0" w:color="auto"/>
              <w:right w:val="nil"/>
            </w:tcBorders>
          </w:tcPr>
          <w:p w14:paraId="56948514" w14:textId="77777777" w:rsidR="00132113" w:rsidRPr="00EB4B9D" w:rsidRDefault="00132113" w:rsidP="009A0F44">
            <w:pPr>
              <w:widowControl/>
              <w:adjustRightInd w:val="0"/>
              <w:snapToGrid w:val="0"/>
              <w:spacing w:after="60" w:line="240" w:lineRule="atLeast"/>
              <w:jc w:val="center"/>
              <w:rPr>
                <w:noProof/>
              </w:rPr>
            </w:pPr>
            <w:r w:rsidRPr="00EB4B9D">
              <w:rPr>
                <w:b/>
                <w:i/>
                <w:iCs/>
                <w:noProof/>
              </w:rPr>
              <w:t>K</w:t>
            </w:r>
            <w:r w:rsidRPr="00EB4B9D">
              <w:rPr>
                <w:b/>
                <w:noProof/>
              </w:rPr>
              <w:t xml:space="preserve"> =1</w:t>
            </w:r>
          </w:p>
        </w:tc>
        <w:tc>
          <w:tcPr>
            <w:tcW w:w="1276" w:type="dxa"/>
            <w:tcBorders>
              <w:top w:val="single" w:sz="4" w:space="0" w:color="auto"/>
              <w:left w:val="nil"/>
              <w:bottom w:val="single" w:sz="4" w:space="0" w:color="auto"/>
              <w:right w:val="nil"/>
            </w:tcBorders>
          </w:tcPr>
          <w:p w14:paraId="1AC23772" w14:textId="77777777" w:rsidR="00132113" w:rsidRPr="00EB4B9D" w:rsidRDefault="00132113" w:rsidP="009A0F44">
            <w:pPr>
              <w:widowControl/>
              <w:adjustRightInd w:val="0"/>
              <w:snapToGrid w:val="0"/>
              <w:spacing w:after="60" w:line="240" w:lineRule="atLeast"/>
              <w:jc w:val="center"/>
              <w:rPr>
                <w:noProof/>
              </w:rPr>
            </w:pPr>
            <w:r w:rsidRPr="00EB4B9D">
              <w:rPr>
                <w:b/>
                <w:i/>
                <w:iCs/>
                <w:noProof/>
              </w:rPr>
              <w:t>K</w:t>
            </w:r>
            <w:r w:rsidRPr="00EB4B9D">
              <w:rPr>
                <w:b/>
                <w:noProof/>
              </w:rPr>
              <w:t xml:space="preserve"> =2</w:t>
            </w:r>
          </w:p>
        </w:tc>
        <w:tc>
          <w:tcPr>
            <w:tcW w:w="1134" w:type="dxa"/>
            <w:tcBorders>
              <w:top w:val="single" w:sz="4" w:space="0" w:color="auto"/>
              <w:left w:val="nil"/>
              <w:bottom w:val="single" w:sz="4" w:space="0" w:color="auto"/>
              <w:right w:val="nil"/>
            </w:tcBorders>
          </w:tcPr>
          <w:p w14:paraId="27D5C876" w14:textId="77777777" w:rsidR="00132113" w:rsidRPr="00EB4B9D" w:rsidRDefault="00132113" w:rsidP="009A0F44">
            <w:pPr>
              <w:widowControl/>
              <w:adjustRightInd w:val="0"/>
              <w:snapToGrid w:val="0"/>
              <w:spacing w:after="60" w:line="240" w:lineRule="atLeast"/>
              <w:jc w:val="center"/>
              <w:rPr>
                <w:noProof/>
              </w:rPr>
            </w:pPr>
            <w:r w:rsidRPr="00EB4B9D">
              <w:rPr>
                <w:b/>
                <w:i/>
                <w:iCs/>
                <w:noProof/>
              </w:rPr>
              <w:t>K</w:t>
            </w:r>
            <w:r w:rsidRPr="00EB4B9D">
              <w:rPr>
                <w:b/>
                <w:noProof/>
              </w:rPr>
              <w:t xml:space="preserve"> =3</w:t>
            </w:r>
          </w:p>
        </w:tc>
        <w:tc>
          <w:tcPr>
            <w:tcW w:w="1134" w:type="dxa"/>
            <w:tcBorders>
              <w:top w:val="single" w:sz="4" w:space="0" w:color="auto"/>
              <w:left w:val="nil"/>
              <w:bottom w:val="single" w:sz="4" w:space="0" w:color="auto"/>
              <w:right w:val="nil"/>
            </w:tcBorders>
          </w:tcPr>
          <w:p w14:paraId="4F782B9C" w14:textId="77777777" w:rsidR="00132113" w:rsidRPr="00EB4B9D" w:rsidRDefault="00132113" w:rsidP="009A0F44">
            <w:pPr>
              <w:widowControl/>
              <w:adjustRightInd w:val="0"/>
              <w:snapToGrid w:val="0"/>
              <w:spacing w:after="60" w:line="240" w:lineRule="atLeast"/>
              <w:jc w:val="center"/>
              <w:rPr>
                <w:noProof/>
              </w:rPr>
            </w:pPr>
            <w:r w:rsidRPr="00EB4B9D">
              <w:rPr>
                <w:b/>
                <w:i/>
                <w:iCs/>
                <w:noProof/>
              </w:rPr>
              <w:t>K</w:t>
            </w:r>
            <w:r w:rsidRPr="00EB4B9D">
              <w:rPr>
                <w:b/>
                <w:noProof/>
              </w:rPr>
              <w:t xml:space="preserve"> =4</w:t>
            </w:r>
          </w:p>
        </w:tc>
        <w:tc>
          <w:tcPr>
            <w:tcW w:w="1140" w:type="dxa"/>
            <w:tcBorders>
              <w:top w:val="single" w:sz="4" w:space="0" w:color="auto"/>
              <w:left w:val="nil"/>
              <w:bottom w:val="single" w:sz="4" w:space="0" w:color="auto"/>
              <w:right w:val="nil"/>
            </w:tcBorders>
          </w:tcPr>
          <w:p w14:paraId="502DEA38" w14:textId="77777777" w:rsidR="00132113" w:rsidRPr="00EB4B9D" w:rsidRDefault="00132113" w:rsidP="009A0F44">
            <w:pPr>
              <w:widowControl/>
              <w:adjustRightInd w:val="0"/>
              <w:snapToGrid w:val="0"/>
              <w:spacing w:after="60" w:line="240" w:lineRule="atLeast"/>
              <w:jc w:val="center"/>
              <w:rPr>
                <w:noProof/>
              </w:rPr>
            </w:pPr>
            <w:r w:rsidRPr="00EB4B9D">
              <w:rPr>
                <w:b/>
                <w:i/>
                <w:iCs/>
                <w:noProof/>
              </w:rPr>
              <w:t>K</w:t>
            </w:r>
            <w:r w:rsidRPr="00EB4B9D">
              <w:rPr>
                <w:b/>
                <w:noProof/>
              </w:rPr>
              <w:t xml:space="preserve"> =5</w:t>
            </w:r>
          </w:p>
        </w:tc>
      </w:tr>
      <w:tr w:rsidR="00132113" w:rsidRPr="00EB4B9D" w14:paraId="6FFF6FA8" w14:textId="77777777" w:rsidTr="009A0F44">
        <w:tc>
          <w:tcPr>
            <w:tcW w:w="1985" w:type="dxa"/>
            <w:vMerge w:val="restart"/>
            <w:tcBorders>
              <w:top w:val="single" w:sz="4" w:space="0" w:color="auto"/>
              <w:right w:val="nil"/>
            </w:tcBorders>
            <w:vAlign w:val="center"/>
          </w:tcPr>
          <w:p w14:paraId="0A7D495A" w14:textId="77777777" w:rsidR="00132113" w:rsidRPr="00EB4B9D" w:rsidRDefault="00132113" w:rsidP="009A0F44">
            <w:pPr>
              <w:widowControl/>
              <w:adjustRightInd w:val="0"/>
              <w:snapToGrid w:val="0"/>
              <w:spacing w:after="60" w:line="240" w:lineRule="atLeast"/>
              <w:jc w:val="center"/>
              <w:rPr>
                <w:noProof/>
              </w:rPr>
            </w:pPr>
            <w:r w:rsidRPr="00EB4B9D">
              <w:rPr>
                <w:noProof/>
              </w:rPr>
              <w:t>Dispersed</w:t>
            </w:r>
          </w:p>
        </w:tc>
        <w:tc>
          <w:tcPr>
            <w:tcW w:w="1417" w:type="dxa"/>
            <w:tcBorders>
              <w:top w:val="single" w:sz="4" w:space="0" w:color="auto"/>
              <w:right w:val="nil"/>
            </w:tcBorders>
          </w:tcPr>
          <w:p w14:paraId="0373B061" w14:textId="77777777" w:rsidR="00132113" w:rsidRPr="00EB4B9D" w:rsidRDefault="00132113" w:rsidP="009A0F44">
            <w:pPr>
              <w:widowControl/>
              <w:adjustRightInd w:val="0"/>
              <w:snapToGrid w:val="0"/>
              <w:spacing w:after="60" w:line="240" w:lineRule="atLeast"/>
              <w:jc w:val="center"/>
              <w:rPr>
                <w:noProof/>
              </w:rPr>
            </w:pPr>
            <w:r w:rsidRPr="00EB4B9D">
              <w:rPr>
                <w:noProof/>
              </w:rPr>
              <w:t>A*+DWA</w:t>
            </w:r>
          </w:p>
        </w:tc>
        <w:tc>
          <w:tcPr>
            <w:tcW w:w="1276" w:type="dxa"/>
            <w:tcBorders>
              <w:top w:val="single" w:sz="4" w:space="0" w:color="auto"/>
              <w:left w:val="nil"/>
              <w:right w:val="nil"/>
            </w:tcBorders>
          </w:tcPr>
          <w:p w14:paraId="084232F0" w14:textId="77777777" w:rsidR="00132113" w:rsidRPr="00EB4B9D" w:rsidRDefault="00132113" w:rsidP="009A0F44">
            <w:pPr>
              <w:widowControl/>
              <w:adjustRightInd w:val="0"/>
              <w:snapToGrid w:val="0"/>
              <w:spacing w:after="60" w:line="240" w:lineRule="atLeast"/>
              <w:jc w:val="center"/>
              <w:rPr>
                <w:noProof/>
              </w:rPr>
            </w:pPr>
            <w:r w:rsidRPr="00EB4B9D">
              <w:rPr>
                <w:b/>
                <w:noProof/>
              </w:rPr>
              <w:t>178.0</w:t>
            </w:r>
          </w:p>
        </w:tc>
        <w:tc>
          <w:tcPr>
            <w:tcW w:w="1276" w:type="dxa"/>
            <w:tcBorders>
              <w:top w:val="single" w:sz="4" w:space="0" w:color="auto"/>
              <w:left w:val="nil"/>
              <w:right w:val="nil"/>
            </w:tcBorders>
          </w:tcPr>
          <w:p w14:paraId="6EA8CF6A" w14:textId="77777777" w:rsidR="00132113" w:rsidRPr="00EB4B9D" w:rsidRDefault="00132113" w:rsidP="009A0F44">
            <w:pPr>
              <w:widowControl/>
              <w:adjustRightInd w:val="0"/>
              <w:snapToGrid w:val="0"/>
              <w:spacing w:after="60" w:line="240" w:lineRule="atLeast"/>
              <w:jc w:val="center"/>
              <w:rPr>
                <w:noProof/>
              </w:rPr>
            </w:pPr>
            <w:r w:rsidRPr="00EB4B9D">
              <w:rPr>
                <w:b/>
                <w:noProof/>
              </w:rPr>
              <w:t>270.0</w:t>
            </w:r>
          </w:p>
        </w:tc>
        <w:tc>
          <w:tcPr>
            <w:tcW w:w="1134" w:type="dxa"/>
            <w:tcBorders>
              <w:top w:val="single" w:sz="4" w:space="0" w:color="auto"/>
              <w:left w:val="nil"/>
              <w:right w:val="nil"/>
            </w:tcBorders>
          </w:tcPr>
          <w:p w14:paraId="5D2A187B" w14:textId="77777777" w:rsidR="00132113" w:rsidRPr="00EB4B9D" w:rsidRDefault="00132113" w:rsidP="009A0F44">
            <w:pPr>
              <w:widowControl/>
              <w:adjustRightInd w:val="0"/>
              <w:snapToGrid w:val="0"/>
              <w:spacing w:after="60" w:line="240" w:lineRule="atLeast"/>
              <w:jc w:val="center"/>
              <w:rPr>
                <w:noProof/>
              </w:rPr>
            </w:pPr>
            <w:r w:rsidRPr="00EB4B9D">
              <w:rPr>
                <w:b/>
                <w:noProof/>
              </w:rPr>
              <w:t>308.0</w:t>
            </w:r>
          </w:p>
        </w:tc>
        <w:tc>
          <w:tcPr>
            <w:tcW w:w="1134" w:type="dxa"/>
            <w:tcBorders>
              <w:top w:val="single" w:sz="4" w:space="0" w:color="auto"/>
              <w:left w:val="nil"/>
              <w:right w:val="nil"/>
            </w:tcBorders>
          </w:tcPr>
          <w:p w14:paraId="32FA1401" w14:textId="77777777" w:rsidR="00132113" w:rsidRPr="00EB4B9D" w:rsidRDefault="00132113" w:rsidP="009A0F44">
            <w:pPr>
              <w:widowControl/>
              <w:adjustRightInd w:val="0"/>
              <w:snapToGrid w:val="0"/>
              <w:spacing w:after="60" w:line="240" w:lineRule="atLeast"/>
              <w:jc w:val="center"/>
              <w:rPr>
                <w:noProof/>
              </w:rPr>
            </w:pPr>
            <w:r w:rsidRPr="00EB4B9D">
              <w:rPr>
                <w:b/>
                <w:noProof/>
              </w:rPr>
              <w:t>391.0</w:t>
            </w:r>
          </w:p>
        </w:tc>
        <w:tc>
          <w:tcPr>
            <w:tcW w:w="1140" w:type="dxa"/>
            <w:tcBorders>
              <w:top w:val="single" w:sz="4" w:space="0" w:color="auto"/>
              <w:left w:val="nil"/>
              <w:right w:val="nil"/>
            </w:tcBorders>
          </w:tcPr>
          <w:p w14:paraId="3EDE44BA" w14:textId="77777777" w:rsidR="00132113" w:rsidRPr="00EB4B9D" w:rsidRDefault="00132113" w:rsidP="009A0F44">
            <w:pPr>
              <w:widowControl/>
              <w:adjustRightInd w:val="0"/>
              <w:snapToGrid w:val="0"/>
              <w:spacing w:after="60" w:line="240" w:lineRule="atLeast"/>
              <w:jc w:val="center"/>
              <w:rPr>
                <w:noProof/>
              </w:rPr>
            </w:pPr>
            <w:r w:rsidRPr="00EB4B9D">
              <w:rPr>
                <w:b/>
                <w:noProof/>
              </w:rPr>
              <w:t>556.0</w:t>
            </w:r>
          </w:p>
        </w:tc>
      </w:tr>
      <w:tr w:rsidR="00132113" w:rsidRPr="00EB4B9D" w14:paraId="0AA4C823" w14:textId="77777777" w:rsidTr="009A0F44">
        <w:tc>
          <w:tcPr>
            <w:tcW w:w="1985" w:type="dxa"/>
            <w:vMerge/>
            <w:tcBorders>
              <w:bottom w:val="single" w:sz="4" w:space="0" w:color="auto"/>
              <w:right w:val="nil"/>
            </w:tcBorders>
            <w:vAlign w:val="center"/>
          </w:tcPr>
          <w:p w14:paraId="356B62F0" w14:textId="77777777" w:rsidR="00132113" w:rsidRPr="00EB4B9D" w:rsidRDefault="00132113" w:rsidP="009A0F44">
            <w:pPr>
              <w:widowControl/>
              <w:adjustRightInd w:val="0"/>
              <w:snapToGrid w:val="0"/>
              <w:spacing w:after="60" w:line="240" w:lineRule="atLeast"/>
              <w:jc w:val="center"/>
              <w:rPr>
                <w:noProof/>
              </w:rPr>
            </w:pPr>
          </w:p>
        </w:tc>
        <w:tc>
          <w:tcPr>
            <w:tcW w:w="1417" w:type="dxa"/>
            <w:tcBorders>
              <w:bottom w:val="single" w:sz="4" w:space="0" w:color="auto"/>
              <w:right w:val="nil"/>
            </w:tcBorders>
          </w:tcPr>
          <w:p w14:paraId="73BF6208" w14:textId="77777777" w:rsidR="00132113" w:rsidRPr="00EB4B9D" w:rsidRDefault="00132113" w:rsidP="009A0F44">
            <w:pPr>
              <w:widowControl/>
              <w:adjustRightInd w:val="0"/>
              <w:snapToGrid w:val="0"/>
              <w:spacing w:after="60" w:line="240" w:lineRule="atLeast"/>
              <w:jc w:val="center"/>
              <w:rPr>
                <w:noProof/>
              </w:rPr>
            </w:pPr>
            <w:r w:rsidRPr="00EB4B9D">
              <w:rPr>
                <w:noProof/>
              </w:rPr>
              <w:t>SW-DWNS</w:t>
            </w:r>
          </w:p>
        </w:tc>
        <w:tc>
          <w:tcPr>
            <w:tcW w:w="1276" w:type="dxa"/>
            <w:tcBorders>
              <w:left w:val="nil"/>
              <w:bottom w:val="single" w:sz="4" w:space="0" w:color="auto"/>
              <w:right w:val="nil"/>
            </w:tcBorders>
          </w:tcPr>
          <w:p w14:paraId="1020CCBD" w14:textId="77777777" w:rsidR="00132113" w:rsidRPr="00EB4B9D" w:rsidRDefault="00132113" w:rsidP="009A0F44">
            <w:pPr>
              <w:widowControl/>
              <w:adjustRightInd w:val="0"/>
              <w:snapToGrid w:val="0"/>
              <w:spacing w:after="60" w:line="240" w:lineRule="atLeast"/>
              <w:jc w:val="center"/>
              <w:rPr>
                <w:noProof/>
              </w:rPr>
            </w:pPr>
            <w:r w:rsidRPr="00EB4B9D">
              <w:rPr>
                <w:noProof/>
              </w:rPr>
              <w:t>252.0</w:t>
            </w:r>
          </w:p>
        </w:tc>
        <w:tc>
          <w:tcPr>
            <w:tcW w:w="1276" w:type="dxa"/>
            <w:tcBorders>
              <w:left w:val="nil"/>
              <w:bottom w:val="single" w:sz="4" w:space="0" w:color="auto"/>
              <w:right w:val="nil"/>
            </w:tcBorders>
          </w:tcPr>
          <w:p w14:paraId="555B1DA4" w14:textId="77777777" w:rsidR="00132113" w:rsidRPr="00EB4B9D" w:rsidRDefault="00132113" w:rsidP="009A0F44">
            <w:pPr>
              <w:widowControl/>
              <w:adjustRightInd w:val="0"/>
              <w:snapToGrid w:val="0"/>
              <w:spacing w:after="60" w:line="240" w:lineRule="atLeast"/>
              <w:jc w:val="center"/>
              <w:rPr>
                <w:noProof/>
              </w:rPr>
            </w:pPr>
            <w:r w:rsidRPr="00EB4B9D">
              <w:rPr>
                <w:noProof/>
              </w:rPr>
              <w:t>387.0</w:t>
            </w:r>
          </w:p>
        </w:tc>
        <w:tc>
          <w:tcPr>
            <w:tcW w:w="1134" w:type="dxa"/>
            <w:tcBorders>
              <w:left w:val="nil"/>
              <w:bottom w:val="single" w:sz="4" w:space="0" w:color="auto"/>
              <w:right w:val="nil"/>
            </w:tcBorders>
          </w:tcPr>
          <w:p w14:paraId="238CF226" w14:textId="77777777" w:rsidR="00132113" w:rsidRPr="00EB4B9D" w:rsidRDefault="00132113" w:rsidP="009A0F44">
            <w:pPr>
              <w:widowControl/>
              <w:adjustRightInd w:val="0"/>
              <w:snapToGrid w:val="0"/>
              <w:spacing w:after="60" w:line="240" w:lineRule="atLeast"/>
              <w:jc w:val="center"/>
              <w:rPr>
                <w:noProof/>
              </w:rPr>
            </w:pPr>
            <w:r w:rsidRPr="00EB4B9D">
              <w:rPr>
                <w:noProof/>
              </w:rPr>
              <w:t>572.0</w:t>
            </w:r>
          </w:p>
        </w:tc>
        <w:tc>
          <w:tcPr>
            <w:tcW w:w="1134" w:type="dxa"/>
            <w:tcBorders>
              <w:left w:val="nil"/>
              <w:bottom w:val="single" w:sz="4" w:space="0" w:color="auto"/>
              <w:right w:val="nil"/>
            </w:tcBorders>
          </w:tcPr>
          <w:p w14:paraId="71325FE9" w14:textId="77777777" w:rsidR="00132113" w:rsidRPr="00EB4B9D" w:rsidRDefault="00132113" w:rsidP="009A0F44">
            <w:pPr>
              <w:widowControl/>
              <w:adjustRightInd w:val="0"/>
              <w:snapToGrid w:val="0"/>
              <w:spacing w:after="60" w:line="240" w:lineRule="atLeast"/>
              <w:jc w:val="center"/>
              <w:rPr>
                <w:noProof/>
              </w:rPr>
            </w:pPr>
            <w:r w:rsidRPr="00EB4B9D">
              <w:rPr>
                <w:noProof/>
              </w:rPr>
              <w:t>766.0</w:t>
            </w:r>
          </w:p>
        </w:tc>
        <w:tc>
          <w:tcPr>
            <w:tcW w:w="1140" w:type="dxa"/>
            <w:tcBorders>
              <w:left w:val="nil"/>
              <w:bottom w:val="single" w:sz="4" w:space="0" w:color="auto"/>
              <w:right w:val="nil"/>
            </w:tcBorders>
          </w:tcPr>
          <w:p w14:paraId="3496721E" w14:textId="77777777" w:rsidR="00132113" w:rsidRPr="00EB4B9D" w:rsidRDefault="00132113" w:rsidP="009A0F44">
            <w:pPr>
              <w:widowControl/>
              <w:adjustRightInd w:val="0"/>
              <w:snapToGrid w:val="0"/>
              <w:spacing w:after="60" w:line="240" w:lineRule="atLeast"/>
              <w:jc w:val="center"/>
              <w:rPr>
                <w:noProof/>
              </w:rPr>
            </w:pPr>
            <w:r w:rsidRPr="00EB4B9D">
              <w:rPr>
                <w:noProof/>
              </w:rPr>
              <w:t>818.0</w:t>
            </w:r>
          </w:p>
        </w:tc>
      </w:tr>
      <w:tr w:rsidR="00132113" w:rsidRPr="00EB4B9D" w14:paraId="5D3499B6" w14:textId="77777777" w:rsidTr="009A0F44">
        <w:tc>
          <w:tcPr>
            <w:tcW w:w="1985" w:type="dxa"/>
            <w:vMerge w:val="restart"/>
            <w:tcBorders>
              <w:top w:val="single" w:sz="4" w:space="0" w:color="auto"/>
              <w:right w:val="nil"/>
            </w:tcBorders>
            <w:vAlign w:val="center"/>
          </w:tcPr>
          <w:p w14:paraId="6E9E9505" w14:textId="77777777" w:rsidR="00132113" w:rsidRPr="00EB4B9D" w:rsidRDefault="00132113" w:rsidP="009A0F44">
            <w:pPr>
              <w:widowControl/>
              <w:adjustRightInd w:val="0"/>
              <w:snapToGrid w:val="0"/>
              <w:spacing w:after="60" w:line="240" w:lineRule="atLeast"/>
              <w:jc w:val="center"/>
              <w:rPr>
                <w:noProof/>
              </w:rPr>
            </w:pPr>
            <w:r w:rsidRPr="00EB4B9D">
              <w:rPr>
                <w:noProof/>
              </w:rPr>
              <w:t>Compact-Simple</w:t>
            </w:r>
          </w:p>
        </w:tc>
        <w:tc>
          <w:tcPr>
            <w:tcW w:w="1417" w:type="dxa"/>
            <w:tcBorders>
              <w:top w:val="single" w:sz="4" w:space="0" w:color="auto"/>
              <w:right w:val="nil"/>
            </w:tcBorders>
          </w:tcPr>
          <w:p w14:paraId="54C7C465" w14:textId="77777777" w:rsidR="00132113" w:rsidRPr="00EB4B9D" w:rsidRDefault="00132113" w:rsidP="009A0F44">
            <w:pPr>
              <w:widowControl/>
              <w:adjustRightInd w:val="0"/>
              <w:snapToGrid w:val="0"/>
              <w:spacing w:after="60" w:line="240" w:lineRule="atLeast"/>
              <w:jc w:val="center"/>
              <w:rPr>
                <w:noProof/>
              </w:rPr>
            </w:pPr>
            <w:r w:rsidRPr="00EB4B9D">
              <w:rPr>
                <w:noProof/>
              </w:rPr>
              <w:t>A*+DWA</w:t>
            </w:r>
          </w:p>
        </w:tc>
        <w:tc>
          <w:tcPr>
            <w:tcW w:w="1276" w:type="dxa"/>
            <w:tcBorders>
              <w:top w:val="single" w:sz="4" w:space="0" w:color="auto"/>
              <w:left w:val="nil"/>
              <w:right w:val="nil"/>
            </w:tcBorders>
          </w:tcPr>
          <w:p w14:paraId="0EC63FF8" w14:textId="77777777" w:rsidR="00132113" w:rsidRPr="00EB4B9D" w:rsidRDefault="00132113" w:rsidP="009A0F44">
            <w:pPr>
              <w:widowControl/>
              <w:adjustRightInd w:val="0"/>
              <w:snapToGrid w:val="0"/>
              <w:spacing w:after="60" w:line="240" w:lineRule="atLeast"/>
              <w:jc w:val="center"/>
              <w:rPr>
                <w:noProof/>
              </w:rPr>
            </w:pPr>
            <w:r w:rsidRPr="00EB4B9D">
              <w:rPr>
                <w:b/>
                <w:noProof/>
              </w:rPr>
              <w:t>227.0</w:t>
            </w:r>
          </w:p>
        </w:tc>
        <w:tc>
          <w:tcPr>
            <w:tcW w:w="1276" w:type="dxa"/>
            <w:tcBorders>
              <w:top w:val="single" w:sz="4" w:space="0" w:color="auto"/>
              <w:left w:val="nil"/>
              <w:right w:val="nil"/>
            </w:tcBorders>
          </w:tcPr>
          <w:p w14:paraId="6690C86F" w14:textId="77777777" w:rsidR="00132113" w:rsidRPr="00EB4B9D" w:rsidRDefault="00132113" w:rsidP="009A0F44">
            <w:pPr>
              <w:widowControl/>
              <w:adjustRightInd w:val="0"/>
              <w:snapToGrid w:val="0"/>
              <w:spacing w:after="60" w:line="240" w:lineRule="atLeast"/>
              <w:jc w:val="center"/>
              <w:rPr>
                <w:noProof/>
              </w:rPr>
            </w:pPr>
            <w:r w:rsidRPr="00EB4B9D">
              <w:rPr>
                <w:b/>
                <w:noProof/>
              </w:rPr>
              <w:t>336.0</w:t>
            </w:r>
          </w:p>
        </w:tc>
        <w:tc>
          <w:tcPr>
            <w:tcW w:w="1134" w:type="dxa"/>
            <w:tcBorders>
              <w:top w:val="single" w:sz="4" w:space="0" w:color="auto"/>
              <w:left w:val="nil"/>
              <w:right w:val="nil"/>
            </w:tcBorders>
          </w:tcPr>
          <w:p w14:paraId="5B664521" w14:textId="77777777" w:rsidR="00132113" w:rsidRPr="00EB4B9D" w:rsidRDefault="00132113" w:rsidP="009A0F44">
            <w:pPr>
              <w:widowControl/>
              <w:adjustRightInd w:val="0"/>
              <w:snapToGrid w:val="0"/>
              <w:spacing w:after="60" w:line="240" w:lineRule="atLeast"/>
              <w:jc w:val="center"/>
              <w:rPr>
                <w:noProof/>
              </w:rPr>
            </w:pPr>
            <w:r w:rsidRPr="00EB4B9D">
              <w:rPr>
                <w:b/>
                <w:noProof/>
              </w:rPr>
              <w:t>609.0</w:t>
            </w:r>
          </w:p>
        </w:tc>
        <w:tc>
          <w:tcPr>
            <w:tcW w:w="1134" w:type="dxa"/>
            <w:tcBorders>
              <w:top w:val="single" w:sz="4" w:space="0" w:color="auto"/>
              <w:left w:val="nil"/>
              <w:right w:val="nil"/>
            </w:tcBorders>
          </w:tcPr>
          <w:p w14:paraId="7D76F806" w14:textId="77777777" w:rsidR="00132113" w:rsidRPr="00EB4B9D" w:rsidRDefault="00132113" w:rsidP="009A0F44">
            <w:pPr>
              <w:widowControl/>
              <w:adjustRightInd w:val="0"/>
              <w:snapToGrid w:val="0"/>
              <w:spacing w:after="60" w:line="240" w:lineRule="atLeast"/>
              <w:jc w:val="center"/>
              <w:rPr>
                <w:noProof/>
              </w:rPr>
            </w:pPr>
            <w:r w:rsidRPr="00EB4B9D">
              <w:rPr>
                <w:b/>
                <w:noProof/>
              </w:rPr>
              <w:t>472.0</w:t>
            </w:r>
          </w:p>
        </w:tc>
        <w:tc>
          <w:tcPr>
            <w:tcW w:w="1140" w:type="dxa"/>
            <w:tcBorders>
              <w:top w:val="single" w:sz="4" w:space="0" w:color="auto"/>
              <w:left w:val="nil"/>
              <w:right w:val="nil"/>
            </w:tcBorders>
          </w:tcPr>
          <w:p w14:paraId="5815F3BE" w14:textId="77777777" w:rsidR="00132113" w:rsidRPr="00EB4B9D" w:rsidRDefault="00132113" w:rsidP="009A0F44">
            <w:pPr>
              <w:widowControl/>
              <w:adjustRightInd w:val="0"/>
              <w:snapToGrid w:val="0"/>
              <w:spacing w:after="60" w:line="240" w:lineRule="atLeast"/>
              <w:jc w:val="center"/>
              <w:rPr>
                <w:noProof/>
              </w:rPr>
            </w:pPr>
            <w:r w:rsidRPr="00EB4B9D">
              <w:rPr>
                <w:b/>
                <w:noProof/>
              </w:rPr>
              <w:t>788.0</w:t>
            </w:r>
          </w:p>
        </w:tc>
      </w:tr>
      <w:tr w:rsidR="00132113" w:rsidRPr="00EB4B9D" w14:paraId="7E0D34D0" w14:textId="77777777" w:rsidTr="009A0F44">
        <w:tc>
          <w:tcPr>
            <w:tcW w:w="1985" w:type="dxa"/>
            <w:vMerge/>
            <w:tcBorders>
              <w:bottom w:val="single" w:sz="4" w:space="0" w:color="auto"/>
              <w:right w:val="nil"/>
            </w:tcBorders>
            <w:vAlign w:val="center"/>
          </w:tcPr>
          <w:p w14:paraId="45F9C537" w14:textId="77777777" w:rsidR="00132113" w:rsidRPr="00EB4B9D" w:rsidRDefault="00132113" w:rsidP="009A0F44">
            <w:pPr>
              <w:widowControl/>
              <w:adjustRightInd w:val="0"/>
              <w:snapToGrid w:val="0"/>
              <w:spacing w:after="60" w:line="240" w:lineRule="atLeast"/>
              <w:jc w:val="center"/>
              <w:rPr>
                <w:noProof/>
              </w:rPr>
            </w:pPr>
          </w:p>
        </w:tc>
        <w:tc>
          <w:tcPr>
            <w:tcW w:w="1417" w:type="dxa"/>
            <w:tcBorders>
              <w:bottom w:val="single" w:sz="4" w:space="0" w:color="auto"/>
              <w:right w:val="nil"/>
            </w:tcBorders>
          </w:tcPr>
          <w:p w14:paraId="1A0FB09D" w14:textId="77777777" w:rsidR="00132113" w:rsidRPr="00EB4B9D" w:rsidRDefault="00132113" w:rsidP="009A0F44">
            <w:pPr>
              <w:widowControl/>
              <w:adjustRightInd w:val="0"/>
              <w:snapToGrid w:val="0"/>
              <w:spacing w:after="60" w:line="240" w:lineRule="atLeast"/>
              <w:jc w:val="center"/>
              <w:rPr>
                <w:noProof/>
              </w:rPr>
            </w:pPr>
            <w:r w:rsidRPr="00EB4B9D">
              <w:rPr>
                <w:noProof/>
              </w:rPr>
              <w:t>SW-DWNS</w:t>
            </w:r>
          </w:p>
        </w:tc>
        <w:tc>
          <w:tcPr>
            <w:tcW w:w="1276" w:type="dxa"/>
            <w:tcBorders>
              <w:left w:val="nil"/>
              <w:bottom w:val="single" w:sz="4" w:space="0" w:color="auto"/>
              <w:right w:val="nil"/>
            </w:tcBorders>
          </w:tcPr>
          <w:p w14:paraId="66F74482" w14:textId="77777777" w:rsidR="00132113" w:rsidRPr="00EB4B9D" w:rsidRDefault="00132113" w:rsidP="009A0F44">
            <w:pPr>
              <w:widowControl/>
              <w:adjustRightInd w:val="0"/>
              <w:snapToGrid w:val="0"/>
              <w:spacing w:after="60" w:line="240" w:lineRule="atLeast"/>
              <w:jc w:val="center"/>
              <w:rPr>
                <w:noProof/>
              </w:rPr>
            </w:pPr>
            <w:r w:rsidRPr="00EB4B9D">
              <w:rPr>
                <w:noProof/>
              </w:rPr>
              <w:t>245.0</w:t>
            </w:r>
          </w:p>
        </w:tc>
        <w:tc>
          <w:tcPr>
            <w:tcW w:w="1276" w:type="dxa"/>
            <w:tcBorders>
              <w:left w:val="nil"/>
              <w:bottom w:val="single" w:sz="4" w:space="0" w:color="auto"/>
              <w:right w:val="nil"/>
            </w:tcBorders>
          </w:tcPr>
          <w:p w14:paraId="370C2863" w14:textId="77777777" w:rsidR="00132113" w:rsidRPr="00EB4B9D" w:rsidRDefault="00132113" w:rsidP="009A0F44">
            <w:pPr>
              <w:widowControl/>
              <w:adjustRightInd w:val="0"/>
              <w:snapToGrid w:val="0"/>
              <w:spacing w:after="60" w:line="240" w:lineRule="atLeast"/>
              <w:jc w:val="center"/>
              <w:rPr>
                <w:noProof/>
              </w:rPr>
            </w:pPr>
            <w:r w:rsidRPr="00EB4B9D">
              <w:rPr>
                <w:noProof/>
              </w:rPr>
              <w:t>461.0</w:t>
            </w:r>
          </w:p>
        </w:tc>
        <w:tc>
          <w:tcPr>
            <w:tcW w:w="1134" w:type="dxa"/>
            <w:tcBorders>
              <w:left w:val="nil"/>
              <w:bottom w:val="single" w:sz="4" w:space="0" w:color="auto"/>
              <w:right w:val="nil"/>
            </w:tcBorders>
          </w:tcPr>
          <w:p w14:paraId="68762CCA" w14:textId="77777777" w:rsidR="00132113" w:rsidRPr="00EB4B9D" w:rsidRDefault="00132113" w:rsidP="009A0F44">
            <w:pPr>
              <w:widowControl/>
              <w:adjustRightInd w:val="0"/>
              <w:snapToGrid w:val="0"/>
              <w:spacing w:after="60" w:line="240" w:lineRule="atLeast"/>
              <w:jc w:val="center"/>
              <w:rPr>
                <w:noProof/>
              </w:rPr>
            </w:pPr>
            <w:r w:rsidRPr="00EB4B9D">
              <w:rPr>
                <w:noProof/>
              </w:rPr>
              <w:t>623.0</w:t>
            </w:r>
          </w:p>
        </w:tc>
        <w:tc>
          <w:tcPr>
            <w:tcW w:w="1134" w:type="dxa"/>
            <w:tcBorders>
              <w:left w:val="nil"/>
              <w:bottom w:val="single" w:sz="4" w:space="0" w:color="auto"/>
              <w:right w:val="nil"/>
            </w:tcBorders>
          </w:tcPr>
          <w:p w14:paraId="18A11E85" w14:textId="77777777" w:rsidR="00132113" w:rsidRPr="00EB4B9D" w:rsidRDefault="00132113" w:rsidP="009A0F44">
            <w:pPr>
              <w:widowControl/>
              <w:adjustRightInd w:val="0"/>
              <w:snapToGrid w:val="0"/>
              <w:spacing w:after="60" w:line="240" w:lineRule="atLeast"/>
              <w:jc w:val="center"/>
              <w:rPr>
                <w:noProof/>
              </w:rPr>
            </w:pPr>
            <w:r w:rsidRPr="00EB4B9D">
              <w:rPr>
                <w:noProof/>
              </w:rPr>
              <w:t>785.0</w:t>
            </w:r>
          </w:p>
        </w:tc>
        <w:tc>
          <w:tcPr>
            <w:tcW w:w="1140" w:type="dxa"/>
            <w:tcBorders>
              <w:left w:val="nil"/>
              <w:bottom w:val="single" w:sz="4" w:space="0" w:color="auto"/>
              <w:right w:val="nil"/>
            </w:tcBorders>
          </w:tcPr>
          <w:p w14:paraId="781CA5AF" w14:textId="77777777" w:rsidR="00132113" w:rsidRPr="00EB4B9D" w:rsidRDefault="00132113" w:rsidP="009A0F44">
            <w:pPr>
              <w:widowControl/>
              <w:adjustRightInd w:val="0"/>
              <w:snapToGrid w:val="0"/>
              <w:spacing w:after="60" w:line="240" w:lineRule="atLeast"/>
              <w:jc w:val="center"/>
              <w:rPr>
                <w:noProof/>
              </w:rPr>
            </w:pPr>
            <w:r w:rsidRPr="00EB4B9D">
              <w:rPr>
                <w:noProof/>
              </w:rPr>
              <w:t>837.0</w:t>
            </w:r>
          </w:p>
        </w:tc>
      </w:tr>
      <w:tr w:rsidR="00132113" w:rsidRPr="00EB4B9D" w14:paraId="4F5E4990" w14:textId="77777777" w:rsidTr="009A0F44">
        <w:tc>
          <w:tcPr>
            <w:tcW w:w="1985" w:type="dxa"/>
            <w:vMerge w:val="restart"/>
            <w:tcBorders>
              <w:top w:val="single" w:sz="4" w:space="0" w:color="auto"/>
              <w:right w:val="nil"/>
            </w:tcBorders>
            <w:vAlign w:val="center"/>
          </w:tcPr>
          <w:p w14:paraId="5BB014B5" w14:textId="77777777" w:rsidR="00132113" w:rsidRPr="00EB4B9D" w:rsidRDefault="00132113" w:rsidP="009A0F44">
            <w:pPr>
              <w:widowControl/>
              <w:adjustRightInd w:val="0"/>
              <w:snapToGrid w:val="0"/>
              <w:spacing w:after="60" w:line="240" w:lineRule="atLeast"/>
              <w:jc w:val="center"/>
              <w:rPr>
                <w:noProof/>
              </w:rPr>
            </w:pPr>
            <w:r w:rsidRPr="00EB4B9D">
              <w:rPr>
                <w:noProof/>
              </w:rPr>
              <w:t>Compact-Complex</w:t>
            </w:r>
          </w:p>
        </w:tc>
        <w:tc>
          <w:tcPr>
            <w:tcW w:w="1417" w:type="dxa"/>
            <w:tcBorders>
              <w:top w:val="single" w:sz="4" w:space="0" w:color="auto"/>
              <w:right w:val="nil"/>
            </w:tcBorders>
          </w:tcPr>
          <w:p w14:paraId="0D175B6B" w14:textId="77777777" w:rsidR="00132113" w:rsidRPr="00EB4B9D" w:rsidRDefault="00132113" w:rsidP="009A0F44">
            <w:pPr>
              <w:widowControl/>
              <w:adjustRightInd w:val="0"/>
              <w:snapToGrid w:val="0"/>
              <w:spacing w:after="60" w:line="240" w:lineRule="atLeast"/>
              <w:jc w:val="center"/>
              <w:rPr>
                <w:noProof/>
              </w:rPr>
            </w:pPr>
            <w:r w:rsidRPr="00EB4B9D">
              <w:rPr>
                <w:noProof/>
              </w:rPr>
              <w:t>A*+DWA</w:t>
            </w:r>
          </w:p>
        </w:tc>
        <w:tc>
          <w:tcPr>
            <w:tcW w:w="1276" w:type="dxa"/>
            <w:tcBorders>
              <w:top w:val="single" w:sz="4" w:space="0" w:color="auto"/>
              <w:left w:val="nil"/>
              <w:right w:val="nil"/>
            </w:tcBorders>
          </w:tcPr>
          <w:p w14:paraId="541ACE6B" w14:textId="77777777" w:rsidR="00132113" w:rsidRPr="00EB4B9D" w:rsidRDefault="00132113" w:rsidP="009A0F44">
            <w:pPr>
              <w:widowControl/>
              <w:adjustRightInd w:val="0"/>
              <w:snapToGrid w:val="0"/>
              <w:spacing w:after="60" w:line="240" w:lineRule="atLeast"/>
              <w:jc w:val="center"/>
              <w:rPr>
                <w:noProof/>
              </w:rPr>
            </w:pPr>
            <w:r w:rsidRPr="00EB4B9D">
              <w:rPr>
                <w:b/>
                <w:noProof/>
              </w:rPr>
              <w:t>178.0</w:t>
            </w:r>
          </w:p>
        </w:tc>
        <w:tc>
          <w:tcPr>
            <w:tcW w:w="1276" w:type="dxa"/>
            <w:tcBorders>
              <w:top w:val="single" w:sz="4" w:space="0" w:color="auto"/>
              <w:left w:val="nil"/>
              <w:right w:val="nil"/>
            </w:tcBorders>
          </w:tcPr>
          <w:p w14:paraId="236DC1B4" w14:textId="77777777" w:rsidR="00132113" w:rsidRPr="00EB4B9D" w:rsidRDefault="00132113" w:rsidP="009A0F44">
            <w:pPr>
              <w:widowControl/>
              <w:adjustRightInd w:val="0"/>
              <w:snapToGrid w:val="0"/>
              <w:spacing w:after="60" w:line="240" w:lineRule="atLeast"/>
              <w:jc w:val="center"/>
              <w:rPr>
                <w:noProof/>
              </w:rPr>
            </w:pPr>
            <w:r w:rsidRPr="00EB4B9D">
              <w:rPr>
                <w:b/>
                <w:noProof/>
              </w:rPr>
              <w:t>348.0</w:t>
            </w:r>
          </w:p>
        </w:tc>
        <w:tc>
          <w:tcPr>
            <w:tcW w:w="1134" w:type="dxa"/>
            <w:tcBorders>
              <w:top w:val="single" w:sz="4" w:space="0" w:color="auto"/>
              <w:left w:val="nil"/>
              <w:right w:val="nil"/>
            </w:tcBorders>
          </w:tcPr>
          <w:p w14:paraId="44ACE045" w14:textId="77777777" w:rsidR="00132113" w:rsidRPr="00EB4B9D" w:rsidRDefault="00132113" w:rsidP="009A0F44">
            <w:pPr>
              <w:widowControl/>
              <w:adjustRightInd w:val="0"/>
              <w:snapToGrid w:val="0"/>
              <w:spacing w:after="60" w:line="240" w:lineRule="atLeast"/>
              <w:jc w:val="center"/>
              <w:rPr>
                <w:noProof/>
              </w:rPr>
            </w:pPr>
            <w:r w:rsidRPr="00EB4B9D">
              <w:rPr>
                <w:b/>
                <w:noProof/>
              </w:rPr>
              <w:t>433.0</w:t>
            </w:r>
          </w:p>
        </w:tc>
        <w:tc>
          <w:tcPr>
            <w:tcW w:w="1134" w:type="dxa"/>
            <w:tcBorders>
              <w:top w:val="single" w:sz="4" w:space="0" w:color="auto"/>
              <w:left w:val="nil"/>
              <w:right w:val="nil"/>
            </w:tcBorders>
          </w:tcPr>
          <w:p w14:paraId="372494A7" w14:textId="77777777" w:rsidR="00132113" w:rsidRPr="00EB4B9D" w:rsidRDefault="00132113" w:rsidP="009A0F44">
            <w:pPr>
              <w:widowControl/>
              <w:adjustRightInd w:val="0"/>
              <w:snapToGrid w:val="0"/>
              <w:spacing w:after="60" w:line="240" w:lineRule="atLeast"/>
              <w:jc w:val="center"/>
              <w:rPr>
                <w:noProof/>
              </w:rPr>
            </w:pPr>
            <w:r w:rsidRPr="00EB4B9D">
              <w:rPr>
                <w:b/>
                <w:noProof/>
              </w:rPr>
              <w:t>563.0</w:t>
            </w:r>
          </w:p>
        </w:tc>
        <w:tc>
          <w:tcPr>
            <w:tcW w:w="1140" w:type="dxa"/>
            <w:tcBorders>
              <w:top w:val="single" w:sz="4" w:space="0" w:color="auto"/>
              <w:left w:val="nil"/>
              <w:right w:val="nil"/>
            </w:tcBorders>
          </w:tcPr>
          <w:p w14:paraId="11679F7D" w14:textId="77777777" w:rsidR="00132113" w:rsidRPr="00EB4B9D" w:rsidRDefault="00132113" w:rsidP="009A0F44">
            <w:pPr>
              <w:widowControl/>
              <w:adjustRightInd w:val="0"/>
              <w:snapToGrid w:val="0"/>
              <w:spacing w:after="60" w:line="240" w:lineRule="atLeast"/>
              <w:jc w:val="center"/>
              <w:rPr>
                <w:noProof/>
              </w:rPr>
            </w:pPr>
            <w:r w:rsidRPr="00EB4B9D">
              <w:rPr>
                <w:b/>
                <w:noProof/>
              </w:rPr>
              <w:t>657.0</w:t>
            </w:r>
          </w:p>
        </w:tc>
      </w:tr>
      <w:tr w:rsidR="00132113" w:rsidRPr="00EB4B9D" w14:paraId="08FD6E94" w14:textId="77777777" w:rsidTr="009A0F44">
        <w:tc>
          <w:tcPr>
            <w:tcW w:w="1985" w:type="dxa"/>
            <w:vMerge/>
            <w:tcBorders>
              <w:bottom w:val="single" w:sz="4" w:space="0" w:color="auto"/>
              <w:right w:val="nil"/>
            </w:tcBorders>
            <w:vAlign w:val="center"/>
          </w:tcPr>
          <w:p w14:paraId="6F38FA44" w14:textId="77777777" w:rsidR="00132113" w:rsidRPr="00EB4B9D" w:rsidRDefault="00132113" w:rsidP="009A0F44">
            <w:pPr>
              <w:widowControl/>
              <w:adjustRightInd w:val="0"/>
              <w:snapToGrid w:val="0"/>
              <w:spacing w:after="60" w:line="240" w:lineRule="atLeast"/>
              <w:jc w:val="center"/>
              <w:rPr>
                <w:noProof/>
              </w:rPr>
            </w:pPr>
          </w:p>
        </w:tc>
        <w:tc>
          <w:tcPr>
            <w:tcW w:w="1417" w:type="dxa"/>
            <w:tcBorders>
              <w:bottom w:val="single" w:sz="4" w:space="0" w:color="auto"/>
              <w:right w:val="nil"/>
            </w:tcBorders>
          </w:tcPr>
          <w:p w14:paraId="77E6048D" w14:textId="77777777" w:rsidR="00132113" w:rsidRPr="00EB4B9D" w:rsidRDefault="00132113" w:rsidP="009A0F44">
            <w:pPr>
              <w:widowControl/>
              <w:adjustRightInd w:val="0"/>
              <w:snapToGrid w:val="0"/>
              <w:spacing w:after="60" w:line="240" w:lineRule="atLeast"/>
              <w:jc w:val="center"/>
              <w:rPr>
                <w:noProof/>
              </w:rPr>
            </w:pPr>
            <w:r w:rsidRPr="00EB4B9D">
              <w:rPr>
                <w:noProof/>
              </w:rPr>
              <w:t>SW-DWNS</w:t>
            </w:r>
          </w:p>
        </w:tc>
        <w:tc>
          <w:tcPr>
            <w:tcW w:w="1276" w:type="dxa"/>
            <w:tcBorders>
              <w:left w:val="nil"/>
              <w:bottom w:val="single" w:sz="4" w:space="0" w:color="auto"/>
              <w:right w:val="nil"/>
            </w:tcBorders>
          </w:tcPr>
          <w:p w14:paraId="4E498D2F" w14:textId="77777777" w:rsidR="00132113" w:rsidRPr="00EB4B9D" w:rsidRDefault="00132113" w:rsidP="009A0F44">
            <w:pPr>
              <w:widowControl/>
              <w:adjustRightInd w:val="0"/>
              <w:snapToGrid w:val="0"/>
              <w:spacing w:after="60" w:line="240" w:lineRule="atLeast"/>
              <w:jc w:val="center"/>
              <w:rPr>
                <w:noProof/>
              </w:rPr>
            </w:pPr>
            <w:r w:rsidRPr="00EB4B9D">
              <w:rPr>
                <w:noProof/>
              </w:rPr>
              <w:t>335.0</w:t>
            </w:r>
          </w:p>
        </w:tc>
        <w:tc>
          <w:tcPr>
            <w:tcW w:w="1276" w:type="dxa"/>
            <w:tcBorders>
              <w:left w:val="nil"/>
              <w:bottom w:val="single" w:sz="4" w:space="0" w:color="auto"/>
              <w:right w:val="nil"/>
            </w:tcBorders>
          </w:tcPr>
          <w:p w14:paraId="76BA1691" w14:textId="77777777" w:rsidR="00132113" w:rsidRPr="00EB4B9D" w:rsidRDefault="00132113" w:rsidP="009A0F44">
            <w:pPr>
              <w:widowControl/>
              <w:adjustRightInd w:val="0"/>
              <w:snapToGrid w:val="0"/>
              <w:spacing w:after="60" w:line="240" w:lineRule="atLeast"/>
              <w:jc w:val="center"/>
              <w:rPr>
                <w:noProof/>
              </w:rPr>
            </w:pPr>
            <w:r w:rsidRPr="00EB4B9D">
              <w:rPr>
                <w:noProof/>
              </w:rPr>
              <w:t>515.0</w:t>
            </w:r>
          </w:p>
        </w:tc>
        <w:tc>
          <w:tcPr>
            <w:tcW w:w="1134" w:type="dxa"/>
            <w:tcBorders>
              <w:left w:val="nil"/>
              <w:bottom w:val="single" w:sz="4" w:space="0" w:color="auto"/>
              <w:right w:val="nil"/>
            </w:tcBorders>
          </w:tcPr>
          <w:p w14:paraId="5C00B85A" w14:textId="77777777" w:rsidR="00132113" w:rsidRPr="00EB4B9D" w:rsidRDefault="00132113" w:rsidP="009A0F44">
            <w:pPr>
              <w:widowControl/>
              <w:adjustRightInd w:val="0"/>
              <w:snapToGrid w:val="0"/>
              <w:spacing w:after="60" w:line="240" w:lineRule="atLeast"/>
              <w:jc w:val="center"/>
              <w:rPr>
                <w:noProof/>
              </w:rPr>
            </w:pPr>
            <w:r w:rsidRPr="00EB4B9D">
              <w:rPr>
                <w:noProof/>
              </w:rPr>
              <w:t>664.0</w:t>
            </w:r>
          </w:p>
        </w:tc>
        <w:tc>
          <w:tcPr>
            <w:tcW w:w="1134" w:type="dxa"/>
            <w:tcBorders>
              <w:left w:val="nil"/>
              <w:bottom w:val="single" w:sz="4" w:space="0" w:color="auto"/>
              <w:right w:val="nil"/>
            </w:tcBorders>
          </w:tcPr>
          <w:p w14:paraId="22AD4251" w14:textId="77777777" w:rsidR="00132113" w:rsidRPr="00EB4B9D" w:rsidRDefault="00132113" w:rsidP="009A0F44">
            <w:pPr>
              <w:widowControl/>
              <w:adjustRightInd w:val="0"/>
              <w:snapToGrid w:val="0"/>
              <w:spacing w:after="60" w:line="240" w:lineRule="atLeast"/>
              <w:jc w:val="center"/>
              <w:rPr>
                <w:noProof/>
              </w:rPr>
            </w:pPr>
            <w:r w:rsidRPr="00EB4B9D">
              <w:rPr>
                <w:noProof/>
              </w:rPr>
              <w:t>819.0</w:t>
            </w:r>
          </w:p>
        </w:tc>
        <w:tc>
          <w:tcPr>
            <w:tcW w:w="1140" w:type="dxa"/>
            <w:tcBorders>
              <w:left w:val="nil"/>
              <w:bottom w:val="single" w:sz="4" w:space="0" w:color="auto"/>
              <w:right w:val="nil"/>
            </w:tcBorders>
          </w:tcPr>
          <w:p w14:paraId="6BD5ED4C" w14:textId="77777777" w:rsidR="00132113" w:rsidRPr="00EB4B9D" w:rsidRDefault="00132113" w:rsidP="009A0F44">
            <w:pPr>
              <w:widowControl/>
              <w:adjustRightInd w:val="0"/>
              <w:snapToGrid w:val="0"/>
              <w:spacing w:after="60" w:line="240" w:lineRule="atLeast"/>
              <w:jc w:val="center"/>
              <w:rPr>
                <w:noProof/>
              </w:rPr>
            </w:pPr>
            <w:r w:rsidRPr="00EB4B9D">
              <w:rPr>
                <w:noProof/>
              </w:rPr>
              <w:t>897.0</w:t>
            </w:r>
          </w:p>
        </w:tc>
      </w:tr>
      <w:tr w:rsidR="00132113" w:rsidRPr="00EB4B9D" w14:paraId="0E6B5C9B" w14:textId="77777777" w:rsidTr="009A0F44">
        <w:tc>
          <w:tcPr>
            <w:tcW w:w="1985" w:type="dxa"/>
            <w:vMerge w:val="restart"/>
            <w:tcBorders>
              <w:top w:val="single" w:sz="4" w:space="0" w:color="auto"/>
              <w:right w:val="nil"/>
            </w:tcBorders>
            <w:vAlign w:val="center"/>
          </w:tcPr>
          <w:p w14:paraId="7D87E1E1" w14:textId="77777777" w:rsidR="00132113" w:rsidRPr="00EB4B9D" w:rsidRDefault="00132113" w:rsidP="009A0F44">
            <w:pPr>
              <w:widowControl/>
              <w:adjustRightInd w:val="0"/>
              <w:snapToGrid w:val="0"/>
              <w:spacing w:after="60" w:line="240" w:lineRule="atLeast"/>
              <w:jc w:val="center"/>
              <w:rPr>
                <w:noProof/>
              </w:rPr>
            </w:pPr>
            <w:r w:rsidRPr="00EB4B9D">
              <w:rPr>
                <w:noProof/>
              </w:rPr>
              <w:t>Average</w:t>
            </w:r>
          </w:p>
        </w:tc>
        <w:tc>
          <w:tcPr>
            <w:tcW w:w="1417" w:type="dxa"/>
            <w:tcBorders>
              <w:top w:val="single" w:sz="4" w:space="0" w:color="auto"/>
              <w:right w:val="nil"/>
            </w:tcBorders>
          </w:tcPr>
          <w:p w14:paraId="60F164D4" w14:textId="77777777" w:rsidR="00132113" w:rsidRPr="00EB4B9D" w:rsidRDefault="00132113" w:rsidP="009A0F44">
            <w:pPr>
              <w:widowControl/>
              <w:adjustRightInd w:val="0"/>
              <w:snapToGrid w:val="0"/>
              <w:spacing w:after="60" w:line="240" w:lineRule="atLeast"/>
              <w:jc w:val="center"/>
              <w:rPr>
                <w:noProof/>
              </w:rPr>
            </w:pPr>
            <w:r w:rsidRPr="00EB4B9D">
              <w:rPr>
                <w:noProof/>
              </w:rPr>
              <w:t>A*+DWA</w:t>
            </w:r>
          </w:p>
        </w:tc>
        <w:tc>
          <w:tcPr>
            <w:tcW w:w="5960" w:type="dxa"/>
            <w:gridSpan w:val="5"/>
            <w:tcBorders>
              <w:top w:val="single" w:sz="4" w:space="0" w:color="auto"/>
              <w:left w:val="nil"/>
              <w:right w:val="nil"/>
            </w:tcBorders>
          </w:tcPr>
          <w:p w14:paraId="27B60F08" w14:textId="77777777" w:rsidR="00132113" w:rsidRPr="00EB4B9D" w:rsidRDefault="00132113" w:rsidP="009A0F44">
            <w:pPr>
              <w:widowControl/>
              <w:adjustRightInd w:val="0"/>
              <w:snapToGrid w:val="0"/>
              <w:spacing w:after="60" w:line="240" w:lineRule="atLeast"/>
              <w:jc w:val="center"/>
              <w:rPr>
                <w:noProof/>
              </w:rPr>
            </w:pPr>
            <w:r w:rsidRPr="00EB4B9D">
              <w:rPr>
                <w:b/>
                <w:noProof/>
              </w:rPr>
              <w:t>420.9</w:t>
            </w:r>
          </w:p>
        </w:tc>
      </w:tr>
      <w:tr w:rsidR="00132113" w:rsidRPr="00EB4B9D" w14:paraId="4132E293" w14:textId="77777777" w:rsidTr="009A0F44">
        <w:tc>
          <w:tcPr>
            <w:tcW w:w="1985" w:type="dxa"/>
            <w:vMerge/>
            <w:tcBorders>
              <w:bottom w:val="single" w:sz="4" w:space="0" w:color="auto"/>
              <w:right w:val="nil"/>
            </w:tcBorders>
          </w:tcPr>
          <w:p w14:paraId="47CC70B6" w14:textId="77777777" w:rsidR="00132113" w:rsidRPr="00EB4B9D" w:rsidRDefault="00132113" w:rsidP="009A0F44">
            <w:pPr>
              <w:widowControl/>
              <w:adjustRightInd w:val="0"/>
              <w:snapToGrid w:val="0"/>
              <w:spacing w:after="60" w:line="240" w:lineRule="atLeast"/>
              <w:jc w:val="center"/>
              <w:rPr>
                <w:noProof/>
              </w:rPr>
            </w:pPr>
          </w:p>
        </w:tc>
        <w:tc>
          <w:tcPr>
            <w:tcW w:w="1417" w:type="dxa"/>
            <w:tcBorders>
              <w:bottom w:val="single" w:sz="4" w:space="0" w:color="auto"/>
              <w:right w:val="nil"/>
            </w:tcBorders>
          </w:tcPr>
          <w:p w14:paraId="090CDE1F" w14:textId="77777777" w:rsidR="00132113" w:rsidRPr="00EB4B9D" w:rsidRDefault="00132113" w:rsidP="009A0F44">
            <w:pPr>
              <w:widowControl/>
              <w:adjustRightInd w:val="0"/>
              <w:snapToGrid w:val="0"/>
              <w:spacing w:after="60" w:line="240" w:lineRule="atLeast"/>
              <w:jc w:val="center"/>
              <w:rPr>
                <w:noProof/>
              </w:rPr>
            </w:pPr>
            <w:r w:rsidRPr="00EB4B9D">
              <w:rPr>
                <w:noProof/>
              </w:rPr>
              <w:t>SW-DWNS</w:t>
            </w:r>
          </w:p>
        </w:tc>
        <w:tc>
          <w:tcPr>
            <w:tcW w:w="5960" w:type="dxa"/>
            <w:gridSpan w:val="5"/>
            <w:tcBorders>
              <w:left w:val="nil"/>
              <w:bottom w:val="single" w:sz="4" w:space="0" w:color="auto"/>
              <w:right w:val="nil"/>
            </w:tcBorders>
          </w:tcPr>
          <w:p w14:paraId="4DB2033C" w14:textId="77777777" w:rsidR="00132113" w:rsidRPr="00EB4B9D" w:rsidRDefault="00132113" w:rsidP="009A0F44">
            <w:pPr>
              <w:widowControl/>
              <w:adjustRightInd w:val="0"/>
              <w:snapToGrid w:val="0"/>
              <w:spacing w:after="60" w:line="240" w:lineRule="atLeast"/>
              <w:jc w:val="center"/>
              <w:rPr>
                <w:noProof/>
              </w:rPr>
            </w:pPr>
            <w:r w:rsidRPr="00EB4B9D">
              <w:rPr>
                <w:noProof/>
              </w:rPr>
              <w:t>598.4</w:t>
            </w:r>
          </w:p>
        </w:tc>
      </w:tr>
    </w:tbl>
    <w:p w14:paraId="582AE9B5" w14:textId="77777777" w:rsidR="00132113" w:rsidRPr="00804D5A" w:rsidRDefault="00132113" w:rsidP="00132113">
      <w:pPr>
        <w:widowControl/>
        <w:adjustRightInd w:val="0"/>
        <w:snapToGrid w:val="0"/>
        <w:spacing w:after="240" w:line="240" w:lineRule="atLeast"/>
        <w:rPr>
          <w:rFonts w:ascii="Minion Pro" w:eastAsia="Times New Roman" w:hAnsi="Minion Pro" w:cs="Cordia New"/>
          <w:color w:val="000000"/>
          <w:kern w:val="0"/>
          <w:sz w:val="20"/>
          <w:lang w:eastAsia="de-DE" w:bidi="en-US"/>
        </w:rPr>
      </w:pPr>
      <w:r w:rsidRPr="00804D5A">
        <w:rPr>
          <w:rFonts w:ascii="Minion Pro" w:eastAsia="Times New Roman" w:hAnsi="Minion Pro" w:cs="Cordia New"/>
          <w:color w:val="000000"/>
          <w:kern w:val="0"/>
          <w:sz w:val="20"/>
          <w:lang w:eastAsia="de-DE" w:bidi="en-US"/>
        </w:rPr>
        <w:t xml:space="preserve">Note. Mean step counts over successful episodes only. </w:t>
      </w:r>
      <w:proofErr w:type="spellStart"/>
      <w:r w:rsidRPr="00804D5A">
        <w:rPr>
          <w:rFonts w:ascii="Minion Pro" w:eastAsia="Times New Roman" w:hAnsi="Minion Pro" w:cs="Cordia New"/>
          <w:color w:val="000000"/>
          <w:kern w:val="0"/>
          <w:sz w:val="20"/>
          <w:lang w:eastAsia="de-DE" w:bidi="en-US"/>
        </w:rPr>
        <w:t>ColorDynamic</w:t>
      </w:r>
      <w:proofErr w:type="spellEnd"/>
      <w:r w:rsidRPr="00804D5A">
        <w:rPr>
          <w:rFonts w:ascii="Minion Pro" w:eastAsia="Times New Roman" w:hAnsi="Minion Pro" w:cs="Cordia New"/>
          <w:color w:val="000000"/>
          <w:kern w:val="0"/>
          <w:sz w:val="20"/>
          <w:lang w:eastAsia="de-DE" w:bidi="en-US"/>
        </w:rPr>
        <w:t>-only is excluded (1.3% full-grid success yields too few episodes for a stable mean).</w:t>
      </w:r>
    </w:p>
    <w:p w14:paraId="6999E046" w14:textId="77777777" w:rsidR="00132113" w:rsidRPr="00132113" w:rsidRDefault="00132113" w:rsidP="00132113">
      <w:pPr>
        <w:pStyle w:val="TSP31text"/>
        <w:ind w:firstLine="0"/>
        <w:rPr>
          <w:rFonts w:eastAsiaTheme="minorEastAsia"/>
          <w:lang w:eastAsia="zh-CN"/>
        </w:rPr>
      </w:pPr>
    </w:p>
    <w:p w14:paraId="595BE92E" w14:textId="07C01D7C" w:rsidR="00C74059" w:rsidRPr="00C74059" w:rsidRDefault="00132113" w:rsidP="00132113">
      <w:pPr>
        <w:pStyle w:val="TSP31text"/>
        <w:ind w:firstLine="0"/>
        <w:rPr>
          <w:rFonts w:eastAsiaTheme="minorEastAsia"/>
        </w:rPr>
      </w:pPr>
      <w:r>
        <w:rPr>
          <w:noProof/>
        </w:rPr>
        <w:drawing>
          <wp:inline distT="0" distB="0" distL="0" distR="0" wp14:anchorId="3798281D" wp14:editId="592B8324">
            <wp:extent cx="5274310" cy="3956050"/>
            <wp:effectExtent l="0" t="0" r="2540" b="6350"/>
            <wp:docPr id="3465700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74310" cy="3956050"/>
                    </a:xfrm>
                    <a:prstGeom prst="rect">
                      <a:avLst/>
                    </a:prstGeom>
                    <a:noFill/>
                    <a:ln>
                      <a:noFill/>
                    </a:ln>
                  </pic:spPr>
                </pic:pic>
              </a:graphicData>
            </a:graphic>
          </wp:inline>
        </w:drawing>
      </w:r>
    </w:p>
    <w:p w14:paraId="4376A6C6" w14:textId="45B6936B" w:rsidR="00C74059" w:rsidRPr="000E022A" w:rsidRDefault="0084368C" w:rsidP="000E022A">
      <w:pPr>
        <w:pStyle w:val="TSP51figurecaption"/>
        <w:rPr>
          <w:rFonts w:eastAsiaTheme="minorEastAsia"/>
          <w:b/>
          <w:bCs/>
          <w:color w:val="000000" w:themeColor="text1"/>
        </w:rPr>
      </w:pPr>
      <w:r w:rsidRPr="0084368C">
        <w:rPr>
          <w:rFonts w:eastAsiaTheme="minorEastAsia"/>
          <w:b/>
          <w:bCs/>
          <w:color w:val="000000" w:themeColor="text1"/>
        </w:rPr>
        <w:t>Figure S1:</w:t>
      </w:r>
      <w:r w:rsidRPr="0084368C">
        <w:rPr>
          <w:rFonts w:eastAsiaTheme="minorEastAsia"/>
          <w:color w:val="000000" w:themeColor="text1"/>
        </w:rPr>
        <w:t xml:space="preserve"> Step-by-step visualization of one complete successful K = 2 task in each of the three warehouse layouts: (a–d) Dispersed; (e–h) Compact-Simple; (</w:t>
      </w:r>
      <w:proofErr w:type="spellStart"/>
      <w:r w:rsidRPr="0084368C">
        <w:rPr>
          <w:rFonts w:eastAsiaTheme="minorEastAsia"/>
          <w:color w:val="000000" w:themeColor="text1"/>
        </w:rPr>
        <w:t>i</w:t>
      </w:r>
      <w:proofErr w:type="spellEnd"/>
      <w:r w:rsidRPr="0084368C">
        <w:rPr>
          <w:rFonts w:eastAsiaTheme="minorEastAsia"/>
          <w:color w:val="000000" w:themeColor="text1"/>
        </w:rPr>
        <w:t>–l) Compact-Complex. In each group, the four panels show, in order: (a) the initial state at the start point; (b) the state upon reaching the first target; (c) the state upon reaching the second target; and (d) the state upon reaching the delivery station. Green circle: start; red square: delivery station; dash-dot line: robot trajectory; rings: dynamic obstacles; fan: LiDAR scan.</w:t>
      </w:r>
    </w:p>
    <w:sectPr w:rsidR="00C74059" w:rsidRPr="000E02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6CEEF" w14:textId="77777777" w:rsidR="004F5B6F" w:rsidRDefault="004F5B6F" w:rsidP="008C1DB0">
      <w:pPr>
        <w:rPr>
          <w:rFonts w:hint="eastAsia"/>
        </w:rPr>
      </w:pPr>
      <w:r>
        <w:separator/>
      </w:r>
    </w:p>
  </w:endnote>
  <w:endnote w:type="continuationSeparator" w:id="0">
    <w:p w14:paraId="739CB1A3" w14:textId="77777777" w:rsidR="004F5B6F" w:rsidRDefault="004F5B6F" w:rsidP="008C1DB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nion Pro">
    <w:altName w:val="Cambria"/>
    <w:panose1 w:val="00000000000000000000"/>
    <w:charset w:val="00"/>
    <w:family w:val="roman"/>
    <w:notTrueType/>
    <w:pitch w:val="variable"/>
    <w:sig w:usb0="E00002AF" w:usb1="5000E07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4860A" w14:textId="77777777" w:rsidR="004F5B6F" w:rsidRDefault="004F5B6F" w:rsidP="008C1DB0">
      <w:pPr>
        <w:rPr>
          <w:rFonts w:hint="eastAsia"/>
        </w:rPr>
      </w:pPr>
      <w:r>
        <w:separator/>
      </w:r>
    </w:p>
  </w:footnote>
  <w:footnote w:type="continuationSeparator" w:id="0">
    <w:p w14:paraId="201A380D" w14:textId="77777777" w:rsidR="004F5B6F" w:rsidRDefault="004F5B6F" w:rsidP="008C1DB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06B"/>
    <w:rsid w:val="00001646"/>
    <w:rsid w:val="00024AFF"/>
    <w:rsid w:val="0004505D"/>
    <w:rsid w:val="000A4889"/>
    <w:rsid w:val="000E022A"/>
    <w:rsid w:val="00132113"/>
    <w:rsid w:val="00255022"/>
    <w:rsid w:val="00322FB6"/>
    <w:rsid w:val="0034454D"/>
    <w:rsid w:val="00355246"/>
    <w:rsid w:val="003B45C4"/>
    <w:rsid w:val="004F5B6F"/>
    <w:rsid w:val="005647A8"/>
    <w:rsid w:val="0060558E"/>
    <w:rsid w:val="006617D5"/>
    <w:rsid w:val="006A61C0"/>
    <w:rsid w:val="00701D8A"/>
    <w:rsid w:val="007E29F0"/>
    <w:rsid w:val="00804D5A"/>
    <w:rsid w:val="0084368C"/>
    <w:rsid w:val="0088508D"/>
    <w:rsid w:val="008B3906"/>
    <w:rsid w:val="008C1DB0"/>
    <w:rsid w:val="00976427"/>
    <w:rsid w:val="00A01B74"/>
    <w:rsid w:val="00A22EDF"/>
    <w:rsid w:val="00A3398E"/>
    <w:rsid w:val="00AC494D"/>
    <w:rsid w:val="00BB6629"/>
    <w:rsid w:val="00BE6F50"/>
    <w:rsid w:val="00C106F4"/>
    <w:rsid w:val="00C2406B"/>
    <w:rsid w:val="00C64554"/>
    <w:rsid w:val="00C74059"/>
    <w:rsid w:val="00D45CFB"/>
    <w:rsid w:val="00D5551C"/>
    <w:rsid w:val="00D6519F"/>
    <w:rsid w:val="00D962F1"/>
    <w:rsid w:val="00EB4B9D"/>
    <w:rsid w:val="00FC0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2C2DB"/>
  <w15:chartTrackingRefBased/>
  <w15:docId w15:val="{AAD1E9D8-83C2-45D6-AF0C-AA629822A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2406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2406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C2406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C2406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2406B"/>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C2406B"/>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2406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2406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2406B"/>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2406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2406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2406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2406B"/>
    <w:rPr>
      <w:rFonts w:cstheme="majorBidi"/>
      <w:color w:val="0F4761" w:themeColor="accent1" w:themeShade="BF"/>
      <w:sz w:val="28"/>
      <w:szCs w:val="28"/>
    </w:rPr>
  </w:style>
  <w:style w:type="character" w:customStyle="1" w:styleId="50">
    <w:name w:val="标题 5 字符"/>
    <w:basedOn w:val="a0"/>
    <w:link w:val="5"/>
    <w:uiPriority w:val="9"/>
    <w:semiHidden/>
    <w:rsid w:val="00C2406B"/>
    <w:rPr>
      <w:rFonts w:cstheme="majorBidi"/>
      <w:color w:val="0F4761" w:themeColor="accent1" w:themeShade="BF"/>
      <w:sz w:val="24"/>
      <w:szCs w:val="24"/>
    </w:rPr>
  </w:style>
  <w:style w:type="character" w:customStyle="1" w:styleId="60">
    <w:name w:val="标题 6 字符"/>
    <w:basedOn w:val="a0"/>
    <w:link w:val="6"/>
    <w:uiPriority w:val="9"/>
    <w:semiHidden/>
    <w:rsid w:val="00C2406B"/>
    <w:rPr>
      <w:rFonts w:cstheme="majorBidi"/>
      <w:b/>
      <w:bCs/>
      <w:color w:val="0F4761" w:themeColor="accent1" w:themeShade="BF"/>
    </w:rPr>
  </w:style>
  <w:style w:type="character" w:customStyle="1" w:styleId="70">
    <w:name w:val="标题 7 字符"/>
    <w:basedOn w:val="a0"/>
    <w:link w:val="7"/>
    <w:uiPriority w:val="9"/>
    <w:semiHidden/>
    <w:rsid w:val="00C2406B"/>
    <w:rPr>
      <w:rFonts w:cstheme="majorBidi"/>
      <w:b/>
      <w:bCs/>
      <w:color w:val="595959" w:themeColor="text1" w:themeTint="A6"/>
    </w:rPr>
  </w:style>
  <w:style w:type="character" w:customStyle="1" w:styleId="80">
    <w:name w:val="标题 8 字符"/>
    <w:basedOn w:val="a0"/>
    <w:link w:val="8"/>
    <w:uiPriority w:val="9"/>
    <w:semiHidden/>
    <w:rsid w:val="00C2406B"/>
    <w:rPr>
      <w:rFonts w:cstheme="majorBidi"/>
      <w:color w:val="595959" w:themeColor="text1" w:themeTint="A6"/>
    </w:rPr>
  </w:style>
  <w:style w:type="character" w:customStyle="1" w:styleId="90">
    <w:name w:val="标题 9 字符"/>
    <w:basedOn w:val="a0"/>
    <w:link w:val="9"/>
    <w:uiPriority w:val="9"/>
    <w:semiHidden/>
    <w:rsid w:val="00C2406B"/>
    <w:rPr>
      <w:rFonts w:eastAsiaTheme="majorEastAsia" w:cstheme="majorBidi"/>
      <w:color w:val="595959" w:themeColor="text1" w:themeTint="A6"/>
    </w:rPr>
  </w:style>
  <w:style w:type="paragraph" w:styleId="a3">
    <w:name w:val="Title"/>
    <w:basedOn w:val="a"/>
    <w:next w:val="a"/>
    <w:link w:val="a4"/>
    <w:uiPriority w:val="10"/>
    <w:qFormat/>
    <w:rsid w:val="00C2406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2406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2406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2406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2406B"/>
    <w:pPr>
      <w:spacing w:before="160" w:after="160"/>
      <w:jc w:val="center"/>
    </w:pPr>
    <w:rPr>
      <w:i/>
      <w:iCs/>
      <w:color w:val="404040" w:themeColor="text1" w:themeTint="BF"/>
    </w:rPr>
  </w:style>
  <w:style w:type="character" w:customStyle="1" w:styleId="a8">
    <w:name w:val="引用 字符"/>
    <w:basedOn w:val="a0"/>
    <w:link w:val="a7"/>
    <w:uiPriority w:val="29"/>
    <w:rsid w:val="00C2406B"/>
    <w:rPr>
      <w:i/>
      <w:iCs/>
      <w:color w:val="404040" w:themeColor="text1" w:themeTint="BF"/>
    </w:rPr>
  </w:style>
  <w:style w:type="paragraph" w:styleId="a9">
    <w:name w:val="List Paragraph"/>
    <w:basedOn w:val="a"/>
    <w:uiPriority w:val="34"/>
    <w:qFormat/>
    <w:rsid w:val="00C2406B"/>
    <w:pPr>
      <w:ind w:left="720"/>
      <w:contextualSpacing/>
    </w:pPr>
  </w:style>
  <w:style w:type="character" w:styleId="aa">
    <w:name w:val="Intense Emphasis"/>
    <w:basedOn w:val="a0"/>
    <w:uiPriority w:val="21"/>
    <w:qFormat/>
    <w:rsid w:val="00C2406B"/>
    <w:rPr>
      <w:i/>
      <w:iCs/>
      <w:color w:val="0F4761" w:themeColor="accent1" w:themeShade="BF"/>
    </w:rPr>
  </w:style>
  <w:style w:type="paragraph" w:styleId="ab">
    <w:name w:val="Intense Quote"/>
    <w:basedOn w:val="a"/>
    <w:next w:val="a"/>
    <w:link w:val="ac"/>
    <w:uiPriority w:val="30"/>
    <w:qFormat/>
    <w:rsid w:val="00C240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2406B"/>
    <w:rPr>
      <w:i/>
      <w:iCs/>
      <w:color w:val="0F4761" w:themeColor="accent1" w:themeShade="BF"/>
    </w:rPr>
  </w:style>
  <w:style w:type="character" w:styleId="ad">
    <w:name w:val="Intense Reference"/>
    <w:basedOn w:val="a0"/>
    <w:uiPriority w:val="32"/>
    <w:qFormat/>
    <w:rsid w:val="00C2406B"/>
    <w:rPr>
      <w:b/>
      <w:bCs/>
      <w:smallCaps/>
      <w:color w:val="0F4761" w:themeColor="accent1" w:themeShade="BF"/>
      <w:spacing w:val="5"/>
    </w:rPr>
  </w:style>
  <w:style w:type="paragraph" w:styleId="ae">
    <w:name w:val="header"/>
    <w:basedOn w:val="a"/>
    <w:link w:val="af"/>
    <w:uiPriority w:val="99"/>
    <w:unhideWhenUsed/>
    <w:rsid w:val="008C1DB0"/>
    <w:pPr>
      <w:tabs>
        <w:tab w:val="center" w:pos="4153"/>
        <w:tab w:val="right" w:pos="8306"/>
      </w:tabs>
      <w:snapToGrid w:val="0"/>
      <w:jc w:val="center"/>
    </w:pPr>
    <w:rPr>
      <w:sz w:val="18"/>
      <w:szCs w:val="18"/>
    </w:rPr>
  </w:style>
  <w:style w:type="character" w:customStyle="1" w:styleId="af">
    <w:name w:val="页眉 字符"/>
    <w:basedOn w:val="a0"/>
    <w:link w:val="ae"/>
    <w:uiPriority w:val="99"/>
    <w:rsid w:val="008C1DB0"/>
    <w:rPr>
      <w:sz w:val="18"/>
      <w:szCs w:val="18"/>
    </w:rPr>
  </w:style>
  <w:style w:type="paragraph" w:styleId="af0">
    <w:name w:val="footer"/>
    <w:basedOn w:val="a"/>
    <w:link w:val="af1"/>
    <w:uiPriority w:val="99"/>
    <w:unhideWhenUsed/>
    <w:rsid w:val="008C1DB0"/>
    <w:pPr>
      <w:tabs>
        <w:tab w:val="center" w:pos="4153"/>
        <w:tab w:val="right" w:pos="8306"/>
      </w:tabs>
      <w:snapToGrid w:val="0"/>
      <w:jc w:val="left"/>
    </w:pPr>
    <w:rPr>
      <w:sz w:val="18"/>
      <w:szCs w:val="18"/>
    </w:rPr>
  </w:style>
  <w:style w:type="character" w:customStyle="1" w:styleId="af1">
    <w:name w:val="页脚 字符"/>
    <w:basedOn w:val="a0"/>
    <w:link w:val="af0"/>
    <w:uiPriority w:val="99"/>
    <w:rsid w:val="008C1DB0"/>
    <w:rPr>
      <w:sz w:val="18"/>
      <w:szCs w:val="18"/>
    </w:rPr>
  </w:style>
  <w:style w:type="table" w:styleId="af2">
    <w:name w:val="Table Grid"/>
    <w:basedOn w:val="a1"/>
    <w:uiPriority w:val="59"/>
    <w:rsid w:val="008C1DB0"/>
    <w:pPr>
      <w:spacing w:line="260" w:lineRule="atLeast"/>
      <w:jc w:val="both"/>
    </w:pPr>
    <w:rPr>
      <w:rFonts w:ascii="Minion Pro" w:eastAsia="宋体" w:hAnsi="Minion Pro" w:cs="Times New Roman"/>
      <w:color w:val="00000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P21heading1">
    <w:name w:val="TSP_2.1_heading1"/>
    <w:qFormat/>
    <w:rsid w:val="008C1DB0"/>
    <w:pPr>
      <w:adjustRightInd w:val="0"/>
      <w:snapToGrid w:val="0"/>
      <w:spacing w:before="240" w:after="60" w:line="240" w:lineRule="atLeast"/>
      <w:outlineLvl w:val="0"/>
    </w:pPr>
    <w:rPr>
      <w:rFonts w:ascii="Minion Pro" w:eastAsia="Times New Roman" w:hAnsi="Minion Pro" w:cs="Times New Roman"/>
      <w:b/>
      <w:snapToGrid w:val="0"/>
      <w:color w:val="000000"/>
      <w:kern w:val="0"/>
      <w:sz w:val="22"/>
      <w:lang w:eastAsia="de-DE" w:bidi="en-US"/>
    </w:rPr>
  </w:style>
  <w:style w:type="paragraph" w:customStyle="1" w:styleId="TSP22heading2">
    <w:name w:val="TSP_2.2_heading2"/>
    <w:qFormat/>
    <w:rsid w:val="008C1DB0"/>
    <w:pPr>
      <w:adjustRightInd w:val="0"/>
      <w:snapToGrid w:val="0"/>
      <w:spacing w:before="60" w:after="60" w:line="240" w:lineRule="atLeast"/>
      <w:outlineLvl w:val="1"/>
    </w:pPr>
    <w:rPr>
      <w:rFonts w:ascii="Minion Pro" w:eastAsia="Times New Roman" w:hAnsi="Minion Pro" w:cs="Times New Roman"/>
      <w:b/>
      <w:i/>
      <w:noProof/>
      <w:snapToGrid w:val="0"/>
      <w:color w:val="000000"/>
      <w:kern w:val="0"/>
      <w:sz w:val="22"/>
      <w:lang w:eastAsia="de-DE" w:bidi="en-US"/>
    </w:rPr>
  </w:style>
  <w:style w:type="paragraph" w:customStyle="1" w:styleId="TSP31text">
    <w:name w:val="TSP_3.1_text"/>
    <w:link w:val="TSP31text0"/>
    <w:qFormat/>
    <w:rsid w:val="0088508D"/>
    <w:pPr>
      <w:adjustRightInd w:val="0"/>
      <w:snapToGrid w:val="0"/>
      <w:spacing w:after="60" w:line="240" w:lineRule="atLeast"/>
      <w:ind w:firstLine="425"/>
      <w:jc w:val="both"/>
    </w:pPr>
    <w:rPr>
      <w:rFonts w:ascii="Minion Pro" w:eastAsia="Times New Roman" w:hAnsi="Minion Pro" w:cs="Times New Roman"/>
      <w:snapToGrid w:val="0"/>
      <w:color w:val="000000"/>
      <w:kern w:val="0"/>
      <w:sz w:val="22"/>
      <w:lang w:eastAsia="de-DE" w:bidi="en-US"/>
    </w:rPr>
  </w:style>
  <w:style w:type="character" w:customStyle="1" w:styleId="TSP31text0">
    <w:name w:val="TSP_3.1_text 字符"/>
    <w:basedOn w:val="a0"/>
    <w:link w:val="TSP31text"/>
    <w:rsid w:val="0088508D"/>
    <w:rPr>
      <w:rFonts w:ascii="Minion Pro" w:eastAsia="Times New Roman" w:hAnsi="Minion Pro" w:cs="Times New Roman"/>
      <w:snapToGrid w:val="0"/>
      <w:color w:val="000000"/>
      <w:kern w:val="0"/>
      <w:sz w:val="22"/>
      <w:lang w:eastAsia="de-DE" w:bidi="en-US"/>
    </w:rPr>
  </w:style>
  <w:style w:type="paragraph" w:customStyle="1" w:styleId="TSP51figurecaption">
    <w:name w:val="TSP_5.1_figure_caption"/>
    <w:qFormat/>
    <w:rsid w:val="000E022A"/>
    <w:pPr>
      <w:adjustRightInd w:val="0"/>
      <w:snapToGrid w:val="0"/>
      <w:spacing w:before="120" w:after="240" w:line="240" w:lineRule="atLeast"/>
      <w:jc w:val="both"/>
    </w:pPr>
    <w:rPr>
      <w:rFonts w:ascii="Minion Pro" w:eastAsia="Times New Roman" w:hAnsi="Minion Pro" w:cs="Times New Roman"/>
      <w:color w:val="000000"/>
      <w:kern w:val="0"/>
      <w:sz w:val="20"/>
      <w:szCs w:val="20"/>
      <w:lang w:eastAsia="de-DE" w:bidi="en-US"/>
    </w:rPr>
  </w:style>
  <w:style w:type="character" w:styleId="af3">
    <w:name w:val="annotation reference"/>
    <w:basedOn w:val="a0"/>
    <w:uiPriority w:val="99"/>
    <w:semiHidden/>
    <w:unhideWhenUsed/>
    <w:rsid w:val="0004505D"/>
    <w:rPr>
      <w:sz w:val="21"/>
      <w:szCs w:val="21"/>
    </w:rPr>
  </w:style>
  <w:style w:type="paragraph" w:styleId="af4">
    <w:name w:val="annotation text"/>
    <w:basedOn w:val="a"/>
    <w:link w:val="af5"/>
    <w:uiPriority w:val="99"/>
    <w:unhideWhenUsed/>
    <w:rsid w:val="0004505D"/>
    <w:pPr>
      <w:jc w:val="left"/>
    </w:pPr>
  </w:style>
  <w:style w:type="character" w:customStyle="1" w:styleId="af5">
    <w:name w:val="批注文字 字符"/>
    <w:basedOn w:val="a0"/>
    <w:link w:val="af4"/>
    <w:uiPriority w:val="99"/>
    <w:rsid w:val="0004505D"/>
  </w:style>
  <w:style w:type="paragraph" w:styleId="af6">
    <w:name w:val="annotation subject"/>
    <w:basedOn w:val="af4"/>
    <w:next w:val="af4"/>
    <w:link w:val="af7"/>
    <w:uiPriority w:val="99"/>
    <w:semiHidden/>
    <w:unhideWhenUsed/>
    <w:rsid w:val="0004505D"/>
    <w:rPr>
      <w:b/>
      <w:bCs/>
    </w:rPr>
  </w:style>
  <w:style w:type="character" w:customStyle="1" w:styleId="af7">
    <w:name w:val="批注主题 字符"/>
    <w:basedOn w:val="af5"/>
    <w:link w:val="af6"/>
    <w:uiPriority w:val="99"/>
    <w:semiHidden/>
    <w:rsid w:val="0004505D"/>
    <w:rPr>
      <w:b/>
      <w:bCs/>
    </w:rPr>
  </w:style>
  <w:style w:type="paragraph" w:styleId="af8">
    <w:name w:val="Revision"/>
    <w:hidden/>
    <w:uiPriority w:val="99"/>
    <w:semiHidden/>
    <w:rsid w:val="008436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4255</Characters>
  <Application>Microsoft Office Word</Application>
  <DocSecurity>0</DocSecurity>
  <Lines>35</Lines>
  <Paragraphs>9</Paragraphs>
  <ScaleCrop>false</ScaleCrop>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A1915</dc:creator>
  <cp:keywords/>
  <dc:description/>
  <cp:lastModifiedBy>tsp20250721@outlook.com</cp:lastModifiedBy>
  <cp:revision>2</cp:revision>
  <dcterms:created xsi:type="dcterms:W3CDTF">2026-06-16T09:22:00Z</dcterms:created>
  <dcterms:modified xsi:type="dcterms:W3CDTF">2026-06-16T09:22:00Z</dcterms:modified>
</cp:coreProperties>
</file>